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28D164" w14:textId="77777777" w:rsidR="00217BCB" w:rsidRDefault="00217BCB" w:rsidP="00D80B69">
      <w:pPr>
        <w:pStyle w:val="berschrift-H1"/>
        <w:rPr>
          <w:b w:val="0"/>
          <w:sz w:val="20"/>
        </w:rPr>
      </w:pPr>
      <w:r w:rsidRPr="00217BCB">
        <w:rPr>
          <w:b w:val="0"/>
          <w:sz w:val="20"/>
        </w:rPr>
        <w:t xml:space="preserve">Zeitvorteil mit Sammelschienensystem </w:t>
      </w:r>
      <w:proofErr w:type="spellStart"/>
      <w:r w:rsidRPr="00217BCB">
        <w:rPr>
          <w:b w:val="0"/>
          <w:sz w:val="20"/>
        </w:rPr>
        <w:t>RiLineX</w:t>
      </w:r>
      <w:proofErr w:type="spellEnd"/>
      <w:r w:rsidRPr="00217BCB">
        <w:rPr>
          <w:b w:val="0"/>
          <w:sz w:val="20"/>
        </w:rPr>
        <w:t xml:space="preserve"> übertrifft Erwartungen</w:t>
      </w:r>
    </w:p>
    <w:p w14:paraId="031D34B4" w14:textId="06D61A8C" w:rsidR="0030636B" w:rsidRPr="00854D67" w:rsidRDefault="00817D53" w:rsidP="00D80B69">
      <w:pPr>
        <w:pStyle w:val="berschrift-H1"/>
      </w:pPr>
      <w:r w:rsidRPr="00817D53">
        <w:t xml:space="preserve">Montage im Rekordtempo: Studie bescheinigt </w:t>
      </w:r>
      <w:proofErr w:type="spellStart"/>
      <w:r w:rsidRPr="00817D53">
        <w:t>RiLineX</w:t>
      </w:r>
      <w:proofErr w:type="spellEnd"/>
      <w:r w:rsidRPr="00817D53">
        <w:t xml:space="preserve"> bis zu </w:t>
      </w:r>
      <w:r w:rsidR="00FB7861">
        <w:t>75</w:t>
      </w:r>
      <w:r w:rsidR="00FB7861" w:rsidRPr="00817D53">
        <w:t> </w:t>
      </w:r>
      <w:r w:rsidR="00FB7861">
        <w:t>Prozent</w:t>
      </w:r>
      <w:r w:rsidR="00FB7861" w:rsidRPr="00817D53">
        <w:t xml:space="preserve"> </w:t>
      </w:r>
      <w:r w:rsidRPr="00817D53">
        <w:t>Zeitersparnis</w:t>
      </w:r>
    </w:p>
    <w:p w14:paraId="28FB8BA0" w14:textId="44B4CD3E" w:rsidR="0030636B" w:rsidRPr="00854D67" w:rsidRDefault="0030636B" w:rsidP="00D80B69">
      <w:pPr>
        <w:pStyle w:val="Ort-Datum"/>
      </w:pPr>
      <w:r w:rsidRPr="00042342">
        <w:t>Herborn, 202</w:t>
      </w:r>
      <w:r w:rsidR="00E17807" w:rsidRPr="00042342">
        <w:t>5</w:t>
      </w:r>
      <w:r w:rsidRPr="00042342">
        <w:t>-</w:t>
      </w:r>
      <w:r w:rsidR="00042342" w:rsidRPr="00042342">
        <w:t>1</w:t>
      </w:r>
      <w:r w:rsidR="00042342" w:rsidRPr="00042342">
        <w:t>1</w:t>
      </w:r>
      <w:r w:rsidRPr="00042342">
        <w:t>-</w:t>
      </w:r>
      <w:r w:rsidR="00042342" w:rsidRPr="00042342">
        <w:t>26</w:t>
      </w:r>
      <w:r w:rsidRPr="00042342">
        <w:t>.</w:t>
      </w:r>
    </w:p>
    <w:p w14:paraId="47150FEB" w14:textId="74E382E0" w:rsidR="003B6C11" w:rsidRPr="00872510" w:rsidRDefault="00217BCB" w:rsidP="00D80B69">
      <w:pPr>
        <w:pStyle w:val="Copytext"/>
        <w:rPr>
          <w:b/>
          <w:bCs w:val="0"/>
        </w:rPr>
      </w:pPr>
      <w:r w:rsidRPr="00217BCB">
        <w:rPr>
          <w:b/>
          <w:bCs w:val="0"/>
        </w:rPr>
        <w:t>Eine unabhängige Studie</w:t>
      </w:r>
      <w:r w:rsidR="00200425">
        <w:rPr>
          <w:b/>
          <w:bCs w:val="0"/>
        </w:rPr>
        <w:t xml:space="preserve"> des</w:t>
      </w:r>
      <w:r w:rsidR="007D457A">
        <w:rPr>
          <w:b/>
          <w:bCs w:val="0"/>
        </w:rPr>
        <w:t xml:space="preserve"> </w:t>
      </w:r>
      <w:r w:rsidR="00407E80" w:rsidRPr="00492281">
        <w:rPr>
          <w:b/>
        </w:rPr>
        <w:t>Fraunhofer-Institut</w:t>
      </w:r>
      <w:r w:rsidR="000C6C42">
        <w:rPr>
          <w:b/>
        </w:rPr>
        <w:t>s</w:t>
      </w:r>
      <w:r w:rsidR="00407E80" w:rsidRPr="00492281">
        <w:rPr>
          <w:b/>
        </w:rPr>
        <w:t xml:space="preserve"> für Materialfluss und Logistik IML</w:t>
      </w:r>
      <w:r w:rsidR="00492281">
        <w:rPr>
          <w:b/>
        </w:rPr>
        <w:t xml:space="preserve"> </w:t>
      </w:r>
      <w:r>
        <w:rPr>
          <w:b/>
          <w:bCs w:val="0"/>
        </w:rPr>
        <w:t>hat</w:t>
      </w:r>
      <w:r w:rsidRPr="00217BCB">
        <w:rPr>
          <w:b/>
          <w:bCs w:val="0"/>
        </w:rPr>
        <w:t xml:space="preserve"> die Montagezeit der </w:t>
      </w:r>
      <w:r w:rsidR="00770797">
        <w:rPr>
          <w:b/>
          <w:bCs w:val="0"/>
        </w:rPr>
        <w:t xml:space="preserve">neuen </w:t>
      </w:r>
      <w:r w:rsidRPr="00217BCB">
        <w:rPr>
          <w:b/>
          <w:bCs w:val="0"/>
        </w:rPr>
        <w:t>Sammelschienen</w:t>
      </w:r>
      <w:r w:rsidR="004F6158">
        <w:rPr>
          <w:b/>
          <w:bCs w:val="0"/>
        </w:rPr>
        <w:t>-S</w:t>
      </w:r>
      <w:r w:rsidRPr="00217BCB">
        <w:rPr>
          <w:b/>
          <w:bCs w:val="0"/>
        </w:rPr>
        <w:t>ystem</w:t>
      </w:r>
      <w:r w:rsidR="004F6158">
        <w:rPr>
          <w:b/>
          <w:bCs w:val="0"/>
        </w:rPr>
        <w:t>p</w:t>
      </w:r>
      <w:r w:rsidRPr="00217BCB">
        <w:rPr>
          <w:b/>
          <w:bCs w:val="0"/>
        </w:rPr>
        <w:t xml:space="preserve">lattform </w:t>
      </w:r>
      <w:proofErr w:type="spellStart"/>
      <w:r w:rsidRPr="00217BCB">
        <w:rPr>
          <w:b/>
          <w:bCs w:val="0"/>
        </w:rPr>
        <w:t>RiLineX</w:t>
      </w:r>
      <w:proofErr w:type="spellEnd"/>
      <w:r w:rsidRPr="00217BCB">
        <w:rPr>
          <w:b/>
          <w:bCs w:val="0"/>
        </w:rPr>
        <w:t xml:space="preserve"> von Rittal</w:t>
      </w:r>
      <w:r>
        <w:rPr>
          <w:b/>
          <w:bCs w:val="0"/>
        </w:rPr>
        <w:t xml:space="preserve"> </w:t>
      </w:r>
      <w:r w:rsidR="003C218E">
        <w:rPr>
          <w:b/>
          <w:bCs w:val="0"/>
        </w:rPr>
        <w:t xml:space="preserve">im Einsatz beim </w:t>
      </w:r>
      <w:r w:rsidR="003C218E" w:rsidRPr="00872510">
        <w:rPr>
          <w:b/>
          <w:bCs w:val="0"/>
        </w:rPr>
        <w:t>Schalt</w:t>
      </w:r>
      <w:r w:rsidR="006622ED" w:rsidRPr="00872510">
        <w:rPr>
          <w:b/>
          <w:bCs w:val="0"/>
        </w:rPr>
        <w:t>anlagen</w:t>
      </w:r>
      <w:r w:rsidR="003C218E" w:rsidRPr="00872510">
        <w:rPr>
          <w:b/>
          <w:bCs w:val="0"/>
        </w:rPr>
        <w:t xml:space="preserve">bauer </w:t>
      </w:r>
      <w:proofErr w:type="spellStart"/>
      <w:r w:rsidR="001240F1" w:rsidRPr="00872510">
        <w:rPr>
          <w:b/>
          <w:bCs w:val="0"/>
        </w:rPr>
        <w:t>gefeba</w:t>
      </w:r>
      <w:proofErr w:type="spellEnd"/>
      <w:r w:rsidR="001240F1" w:rsidRPr="00872510">
        <w:rPr>
          <w:b/>
          <w:bCs w:val="0"/>
        </w:rPr>
        <w:t xml:space="preserve"> Elektro GmbH </w:t>
      </w:r>
      <w:r w:rsidRPr="00872510">
        <w:rPr>
          <w:b/>
          <w:bCs w:val="0"/>
        </w:rPr>
        <w:t>untersucht.</w:t>
      </w:r>
      <w:r w:rsidR="00A5131F" w:rsidRPr="00872510">
        <w:rPr>
          <w:b/>
          <w:bCs w:val="0"/>
        </w:rPr>
        <w:t xml:space="preserve"> </w:t>
      </w:r>
      <w:r w:rsidR="003B6C11" w:rsidRPr="00872510">
        <w:rPr>
          <w:b/>
          <w:bCs w:val="0"/>
        </w:rPr>
        <w:t xml:space="preserve">Das </w:t>
      </w:r>
      <w:r w:rsidR="00805704" w:rsidRPr="00872510">
        <w:rPr>
          <w:b/>
          <w:bCs w:val="0"/>
        </w:rPr>
        <w:t>Resultat</w:t>
      </w:r>
      <w:r w:rsidR="003B6C11" w:rsidRPr="00872510">
        <w:rPr>
          <w:b/>
          <w:bCs w:val="0"/>
        </w:rPr>
        <w:t xml:space="preserve">: Im Vergleich </w:t>
      </w:r>
      <w:r w:rsidR="001832BB" w:rsidRPr="00872510">
        <w:rPr>
          <w:b/>
          <w:bCs w:val="0"/>
        </w:rPr>
        <w:t xml:space="preserve">zu </w:t>
      </w:r>
      <w:r w:rsidR="00A2094E" w:rsidRPr="00872510">
        <w:rPr>
          <w:b/>
          <w:bCs w:val="0"/>
        </w:rPr>
        <w:t>herkömmlichen Systemen</w:t>
      </w:r>
      <w:r w:rsidR="003B6C11" w:rsidRPr="00872510">
        <w:rPr>
          <w:b/>
          <w:bCs w:val="0"/>
        </w:rPr>
        <w:t xml:space="preserve"> </w:t>
      </w:r>
      <w:r w:rsidR="00751E0A" w:rsidRPr="00872510">
        <w:rPr>
          <w:b/>
          <w:bCs w:val="0"/>
        </w:rPr>
        <w:t>lässt sich</w:t>
      </w:r>
      <w:r w:rsidR="00770797" w:rsidRPr="00872510">
        <w:rPr>
          <w:b/>
          <w:bCs w:val="0"/>
        </w:rPr>
        <w:t xml:space="preserve"> </w:t>
      </w:r>
      <w:r w:rsidR="00242334" w:rsidRPr="00872510">
        <w:rPr>
          <w:b/>
          <w:bCs w:val="0"/>
        </w:rPr>
        <w:t xml:space="preserve">mit </w:t>
      </w:r>
      <w:proofErr w:type="spellStart"/>
      <w:r w:rsidR="00242334" w:rsidRPr="00872510">
        <w:rPr>
          <w:b/>
          <w:bCs w:val="0"/>
        </w:rPr>
        <w:t>RiLineX</w:t>
      </w:r>
      <w:proofErr w:type="spellEnd"/>
      <w:r w:rsidR="00242334" w:rsidRPr="00872510">
        <w:rPr>
          <w:b/>
          <w:bCs w:val="0"/>
        </w:rPr>
        <w:t xml:space="preserve"> </w:t>
      </w:r>
      <w:r w:rsidR="00F35F45" w:rsidRPr="00872510">
        <w:rPr>
          <w:b/>
          <w:bCs w:val="0"/>
        </w:rPr>
        <w:t>die</w:t>
      </w:r>
      <w:r w:rsidR="003B6C11" w:rsidRPr="00872510">
        <w:rPr>
          <w:b/>
          <w:bCs w:val="0"/>
        </w:rPr>
        <w:t xml:space="preserve"> Montage </w:t>
      </w:r>
      <w:r w:rsidR="00751E0A" w:rsidRPr="00872510">
        <w:rPr>
          <w:b/>
          <w:bCs w:val="0"/>
        </w:rPr>
        <w:t xml:space="preserve">um </w:t>
      </w:r>
      <w:r w:rsidR="00480F0E" w:rsidRPr="00872510">
        <w:rPr>
          <w:b/>
          <w:bCs w:val="0"/>
        </w:rPr>
        <w:t>bis zu</w:t>
      </w:r>
      <w:r w:rsidR="00F35F45" w:rsidRPr="00872510">
        <w:rPr>
          <w:b/>
          <w:bCs w:val="0"/>
        </w:rPr>
        <w:t xml:space="preserve"> </w:t>
      </w:r>
      <w:r w:rsidR="00752AF7" w:rsidRPr="00872510">
        <w:rPr>
          <w:b/>
          <w:bCs w:val="0"/>
        </w:rPr>
        <w:t xml:space="preserve">75 </w:t>
      </w:r>
      <w:r w:rsidR="00F35F45" w:rsidRPr="00872510">
        <w:rPr>
          <w:b/>
          <w:bCs w:val="0"/>
        </w:rPr>
        <w:t>Prozent</w:t>
      </w:r>
      <w:r w:rsidR="003B6C11" w:rsidRPr="00872510">
        <w:rPr>
          <w:b/>
          <w:bCs w:val="0"/>
        </w:rPr>
        <w:t xml:space="preserve"> </w:t>
      </w:r>
      <w:r w:rsidR="00751E0A" w:rsidRPr="00872510">
        <w:rPr>
          <w:b/>
          <w:bCs w:val="0"/>
        </w:rPr>
        <w:t>beschleunigen</w:t>
      </w:r>
      <w:r w:rsidR="003B6C11" w:rsidRPr="00872510">
        <w:rPr>
          <w:b/>
          <w:bCs w:val="0"/>
        </w:rPr>
        <w:t xml:space="preserve">. </w:t>
      </w:r>
      <w:r w:rsidR="00A142D8" w:rsidRPr="00872510">
        <w:rPr>
          <w:b/>
          <w:bCs w:val="0"/>
        </w:rPr>
        <w:t xml:space="preserve">Damit übertreffen die </w:t>
      </w:r>
      <w:r w:rsidR="00752AF7" w:rsidRPr="00872510">
        <w:rPr>
          <w:b/>
          <w:bCs w:val="0"/>
        </w:rPr>
        <w:t xml:space="preserve">Ergebnisse </w:t>
      </w:r>
      <w:r w:rsidR="00A142D8" w:rsidRPr="00872510">
        <w:rPr>
          <w:b/>
          <w:bCs w:val="0"/>
        </w:rPr>
        <w:t>sogar die bisherigen Angaben des Herstellers deutlich.</w:t>
      </w:r>
    </w:p>
    <w:p w14:paraId="2D3C3FCE" w14:textId="77777777" w:rsidR="003B6C11" w:rsidRPr="00872510" w:rsidRDefault="003B6C11" w:rsidP="00D80B69">
      <w:pPr>
        <w:pStyle w:val="Copytext"/>
        <w:rPr>
          <w:b/>
          <w:bCs w:val="0"/>
        </w:rPr>
      </w:pPr>
    </w:p>
    <w:p w14:paraId="79FD99A0" w14:textId="673DD4D7" w:rsidR="00563B7C" w:rsidRPr="00872510" w:rsidRDefault="000050A4" w:rsidP="00D34466">
      <w:pPr>
        <w:pStyle w:val="Copytext"/>
      </w:pPr>
      <w:r w:rsidRPr="00872510">
        <w:t xml:space="preserve">Der </w:t>
      </w:r>
      <w:r w:rsidR="002A74DA" w:rsidRPr="00872510">
        <w:t>Hardware</w:t>
      </w:r>
      <w:r w:rsidR="00E86031" w:rsidRPr="00872510">
        <w:t>-</w:t>
      </w:r>
      <w:r w:rsidR="008178A4" w:rsidRPr="00872510">
        <w:t>, Software-</w:t>
      </w:r>
      <w:r w:rsidR="00E86031" w:rsidRPr="00872510">
        <w:t xml:space="preserve"> und Automatisierungsspezialist </w:t>
      </w:r>
      <w:r w:rsidRPr="00872510">
        <w:t>Rittal hat</w:t>
      </w:r>
      <w:r w:rsidR="00751E0A" w:rsidRPr="00872510">
        <w:t xml:space="preserve"> eine unabhängige Studie</w:t>
      </w:r>
      <w:r w:rsidR="00FF3E7B">
        <w:t xml:space="preserve"> bei</w:t>
      </w:r>
      <w:r w:rsidR="000C6C42">
        <w:t>m</w:t>
      </w:r>
      <w:r w:rsidR="00FF3E7B">
        <w:t xml:space="preserve"> </w:t>
      </w:r>
      <w:r w:rsidR="00E73943" w:rsidRPr="00E73943">
        <w:t>Fraunhofer-Institut für Materialfluss und Logistik IML</w:t>
      </w:r>
      <w:r w:rsidR="00E73943" w:rsidRPr="00E73943">
        <w:t xml:space="preserve"> </w:t>
      </w:r>
      <w:r w:rsidR="00751E0A" w:rsidRPr="00872510">
        <w:t>in Auftrag gegeben, um die Zeitersparnis bei der Montage seiner neuen Sammelschi</w:t>
      </w:r>
      <w:r w:rsidR="009F65CD" w:rsidRPr="00872510">
        <w:t>e</w:t>
      </w:r>
      <w:r w:rsidR="00751E0A" w:rsidRPr="00872510">
        <w:t xml:space="preserve">nensystem-Plattform </w:t>
      </w:r>
      <w:proofErr w:type="spellStart"/>
      <w:r w:rsidR="00751E0A" w:rsidRPr="00872510">
        <w:t>RiLineX</w:t>
      </w:r>
      <w:proofErr w:type="spellEnd"/>
      <w:r w:rsidR="00751E0A" w:rsidRPr="00872510">
        <w:t xml:space="preserve"> zu ermitteln. Das Ergebnis: Im Vergleich zur Vorgängerlösung RiLine60 lässt sich </w:t>
      </w:r>
      <w:proofErr w:type="spellStart"/>
      <w:r w:rsidR="00751E0A" w:rsidRPr="00872510">
        <w:t>RiLineX</w:t>
      </w:r>
      <w:proofErr w:type="spellEnd"/>
      <w:r w:rsidR="00751E0A" w:rsidRPr="00872510">
        <w:t xml:space="preserve"> um bis zu </w:t>
      </w:r>
      <w:r w:rsidR="007E37DB" w:rsidRPr="00872510">
        <w:t xml:space="preserve">75 </w:t>
      </w:r>
      <w:r w:rsidR="00751E0A" w:rsidRPr="00872510">
        <w:t xml:space="preserve">Prozent schneller montieren. </w:t>
      </w:r>
      <w:r w:rsidR="00D34466" w:rsidRPr="00872510">
        <w:t xml:space="preserve">Die bisherigen Angaben des Herstellers, der </w:t>
      </w:r>
      <w:r w:rsidR="004955BD" w:rsidRPr="00872510">
        <w:t xml:space="preserve">nach konservativer </w:t>
      </w:r>
      <w:r w:rsidR="00DE0DD2" w:rsidRPr="00872510">
        <w:t>Einschätzung</w:t>
      </w:r>
      <w:r w:rsidR="00CD49B2" w:rsidRPr="00872510">
        <w:t xml:space="preserve"> </w:t>
      </w:r>
      <w:r w:rsidR="00D34466" w:rsidRPr="00872510">
        <w:t xml:space="preserve">von einem Zeitvorteil von </w:t>
      </w:r>
      <w:r w:rsidR="004663C3" w:rsidRPr="00872510">
        <w:t>circa</w:t>
      </w:r>
      <w:r w:rsidR="00CE4B80" w:rsidRPr="00872510">
        <w:t xml:space="preserve"> </w:t>
      </w:r>
      <w:r w:rsidR="00D34466" w:rsidRPr="00872510">
        <w:t xml:space="preserve">50 Prozent ausgegangen war, wurden damit noch einmal deutlich übertroffen. Auch für die Montage von Geräten ließen sich zum Teil deutliche Zeitgewinne verbuchen. </w:t>
      </w:r>
      <w:r w:rsidR="00751E0A" w:rsidRPr="00872510">
        <w:t>Umgesetzt wurde die Studie unter realen Arbeitsbedingungen beim mittelständischen</w:t>
      </w:r>
      <w:r w:rsidR="00D34466" w:rsidRPr="00872510">
        <w:t xml:space="preserve"> </w:t>
      </w:r>
      <w:r w:rsidR="00751E0A" w:rsidRPr="00872510">
        <w:t>Schalt</w:t>
      </w:r>
      <w:r w:rsidR="006622ED" w:rsidRPr="00872510">
        <w:t>anlagen</w:t>
      </w:r>
      <w:r w:rsidR="00751E0A" w:rsidRPr="00872510">
        <w:t xml:space="preserve">bauer </w:t>
      </w:r>
      <w:proofErr w:type="spellStart"/>
      <w:r w:rsidR="00751E0A" w:rsidRPr="00872510">
        <w:t>gefeba</w:t>
      </w:r>
      <w:proofErr w:type="spellEnd"/>
      <w:r w:rsidR="00751E0A" w:rsidRPr="00872510">
        <w:t xml:space="preserve"> Elektro GmbH in Gladbeck</w:t>
      </w:r>
      <w:r w:rsidR="00C202BD" w:rsidRPr="00872510">
        <w:t xml:space="preserve">, begleitet </w:t>
      </w:r>
      <w:r w:rsidR="00FF3E7B">
        <w:t>vom</w:t>
      </w:r>
      <w:r w:rsidR="000141B9" w:rsidRPr="00872510">
        <w:t xml:space="preserve"> renommierten</w:t>
      </w:r>
      <w:r w:rsidR="000C6C42">
        <w:t xml:space="preserve"> </w:t>
      </w:r>
      <w:r w:rsidR="00E73943" w:rsidRPr="00E73943">
        <w:t>Institut</w:t>
      </w:r>
      <w:r w:rsidR="009A4FFF">
        <w:t xml:space="preserve"> </w:t>
      </w:r>
      <w:r w:rsidR="00BD03F4">
        <w:t>aus</w:t>
      </w:r>
      <w:r w:rsidR="00982938">
        <w:t xml:space="preserve"> Dortmund</w:t>
      </w:r>
      <w:r w:rsidR="000C6C42">
        <w:t>.</w:t>
      </w:r>
      <w:r w:rsidR="000141B9" w:rsidRPr="00872510">
        <w:t xml:space="preserve"> </w:t>
      </w:r>
      <w:r w:rsidR="00C40251" w:rsidRPr="00872510">
        <w:t>.</w:t>
      </w:r>
    </w:p>
    <w:p w14:paraId="49E71C0C" w14:textId="3AA38EEC" w:rsidR="0030636B" w:rsidRPr="00872510" w:rsidRDefault="009C152C" w:rsidP="00D80B69">
      <w:pPr>
        <w:pStyle w:val="Copytext-Zwischenberschrift"/>
        <w:rPr>
          <w:spacing w:val="-5"/>
        </w:rPr>
      </w:pPr>
      <w:r w:rsidRPr="00872510">
        <w:rPr>
          <w:spacing w:val="-5"/>
        </w:rPr>
        <w:t>Montage neu gedacht</w:t>
      </w:r>
    </w:p>
    <w:p w14:paraId="55E1899A" w14:textId="7DF87A7F" w:rsidR="00FE44B9" w:rsidRPr="00872510" w:rsidRDefault="00817D53" w:rsidP="00817D53">
      <w:pPr>
        <w:pStyle w:val="Copytext"/>
      </w:pPr>
      <w:r w:rsidRPr="00872510">
        <w:t>Die</w:t>
      </w:r>
      <w:r w:rsidR="00A87925" w:rsidRPr="00872510">
        <w:t xml:space="preserve"> in der Studie untersuchte</w:t>
      </w:r>
      <w:r w:rsidR="00D34466" w:rsidRPr="00872510">
        <w:t xml:space="preserve"> neue </w:t>
      </w:r>
      <w:r w:rsidRPr="00872510">
        <w:t>Sammelschienen</w:t>
      </w:r>
      <w:r w:rsidR="004F6158" w:rsidRPr="00872510">
        <w:t>-S</w:t>
      </w:r>
      <w:r w:rsidRPr="00872510">
        <w:t>ystem</w:t>
      </w:r>
      <w:r w:rsidR="004F6158" w:rsidRPr="00872510">
        <w:t>p</w:t>
      </w:r>
      <w:r w:rsidR="00766219" w:rsidRPr="00872510">
        <w:t xml:space="preserve">lattform </w:t>
      </w:r>
      <w:proofErr w:type="spellStart"/>
      <w:r w:rsidR="00A87925" w:rsidRPr="00872510">
        <w:t>RiLineX</w:t>
      </w:r>
      <w:proofErr w:type="spellEnd"/>
      <w:r w:rsidR="00D34466" w:rsidRPr="00872510">
        <w:t xml:space="preserve"> </w:t>
      </w:r>
      <w:r w:rsidR="005C5109" w:rsidRPr="00872510">
        <w:t>von</w:t>
      </w:r>
      <w:r w:rsidR="00D34466" w:rsidRPr="00872510">
        <w:t xml:space="preserve"> Rittal</w:t>
      </w:r>
      <w:r w:rsidR="00A87925" w:rsidRPr="00872510">
        <w:t xml:space="preserve"> denkt </w:t>
      </w:r>
      <w:r w:rsidR="00D46F71" w:rsidRPr="00872510">
        <w:t xml:space="preserve">die </w:t>
      </w:r>
      <w:r w:rsidR="00BA37E0" w:rsidRPr="00872510">
        <w:t>Elektromechanik</w:t>
      </w:r>
      <w:r w:rsidR="00A87925" w:rsidRPr="00872510">
        <w:t xml:space="preserve"> von 60-mm-Sammelschienen grundlegend neu</w:t>
      </w:r>
      <w:r w:rsidR="00832911" w:rsidRPr="00872510">
        <w:t xml:space="preserve">. </w:t>
      </w:r>
      <w:r w:rsidR="00723560" w:rsidRPr="00872510">
        <w:t>Ein</w:t>
      </w:r>
      <w:r w:rsidR="00A87925" w:rsidRPr="00872510">
        <w:t xml:space="preserve"> innovative</w:t>
      </w:r>
      <w:r w:rsidR="00723560" w:rsidRPr="00872510">
        <w:t>s</w:t>
      </w:r>
      <w:r w:rsidR="00A87925" w:rsidRPr="00872510">
        <w:t xml:space="preserve"> </w:t>
      </w:r>
      <w:r w:rsidR="00A92762" w:rsidRPr="00872510">
        <w:t xml:space="preserve">„Click &amp; Work“-Prinzip </w:t>
      </w:r>
      <w:r w:rsidR="00832911" w:rsidRPr="00872510">
        <w:t xml:space="preserve">ermöglicht </w:t>
      </w:r>
      <w:r w:rsidR="00A87925" w:rsidRPr="00872510">
        <w:t xml:space="preserve">eine </w:t>
      </w:r>
      <w:r w:rsidR="00797032" w:rsidRPr="00872510">
        <w:t>werkzeuglos</w:t>
      </w:r>
      <w:r w:rsidR="00832911" w:rsidRPr="00872510">
        <w:t xml:space="preserve">e </w:t>
      </w:r>
      <w:r w:rsidR="00797032" w:rsidRPr="00872510">
        <w:t>und</w:t>
      </w:r>
      <w:r w:rsidR="00A87925" w:rsidRPr="00872510">
        <w:t xml:space="preserve"> schnelle </w:t>
      </w:r>
      <w:r w:rsidR="00A92762" w:rsidRPr="00872510">
        <w:t>Montage</w:t>
      </w:r>
      <w:r w:rsidR="00FA3D15" w:rsidRPr="00872510">
        <w:t xml:space="preserve">. </w:t>
      </w:r>
      <w:r w:rsidR="008002F2" w:rsidRPr="00872510">
        <w:t xml:space="preserve">Zudem müssen im </w:t>
      </w:r>
      <w:r w:rsidR="00832911" w:rsidRPr="00872510">
        <w:t>Gegensatz zu herkömmlichen Systemen</w:t>
      </w:r>
      <w:r w:rsidR="00FE44B9" w:rsidRPr="00872510">
        <w:t xml:space="preserve"> </w:t>
      </w:r>
      <w:r w:rsidR="008002F2" w:rsidRPr="00872510">
        <w:t xml:space="preserve">keine Halter ausgelegt und positioniert </w:t>
      </w:r>
      <w:r w:rsidR="007E6317" w:rsidRPr="00872510">
        <w:t xml:space="preserve">oder </w:t>
      </w:r>
      <w:r w:rsidR="00F35C91" w:rsidRPr="00872510">
        <w:t>Teile wie der</w:t>
      </w:r>
      <w:r w:rsidR="00FE44B9" w:rsidRPr="00872510">
        <w:t xml:space="preserve"> Berührungsschutz zugeschnitten werden.</w:t>
      </w:r>
    </w:p>
    <w:p w14:paraId="72C25BA6" w14:textId="77777777" w:rsidR="00FE44B9" w:rsidRPr="00872510" w:rsidRDefault="00FE44B9" w:rsidP="007F62C4">
      <w:pPr>
        <w:pStyle w:val="Copytext"/>
      </w:pPr>
    </w:p>
    <w:p w14:paraId="79FFE9DD" w14:textId="7C9E3EE3" w:rsidR="00A87925" w:rsidRPr="00872510" w:rsidRDefault="00A87925" w:rsidP="007F62C4">
      <w:pPr>
        <w:pStyle w:val="Copytext"/>
      </w:pPr>
      <w:proofErr w:type="spellStart"/>
      <w:r w:rsidRPr="00872510">
        <w:t>RiLineX</w:t>
      </w:r>
      <w:proofErr w:type="spellEnd"/>
      <w:r w:rsidRPr="00872510">
        <w:t xml:space="preserve"> ist </w:t>
      </w:r>
      <w:r w:rsidR="00183E40" w:rsidRPr="00872510">
        <w:t xml:space="preserve">entweder </w:t>
      </w:r>
      <w:r w:rsidRPr="00872510">
        <w:t xml:space="preserve">als </w:t>
      </w:r>
      <w:r w:rsidR="00183E40" w:rsidRPr="00872510">
        <w:t xml:space="preserve">vormontiertes </w:t>
      </w:r>
      <w:r w:rsidRPr="00872510">
        <w:t xml:space="preserve">Komplettboard </w:t>
      </w:r>
      <w:r w:rsidR="00183E40" w:rsidRPr="00872510">
        <w:t>inklusive Kupferschiene</w:t>
      </w:r>
      <w:r w:rsidR="002633DE" w:rsidRPr="00872510">
        <w:t>n</w:t>
      </w:r>
      <w:r w:rsidR="00643DD0" w:rsidRPr="00872510">
        <w:t xml:space="preserve"> </w:t>
      </w:r>
      <w:r w:rsidR="00EA5F71" w:rsidRPr="00872510">
        <w:t>zum direkten Einsetzen im Schaltschrank</w:t>
      </w:r>
      <w:r w:rsidR="00183E40" w:rsidRPr="00872510">
        <w:t xml:space="preserve"> oder als Modulsystem </w:t>
      </w:r>
      <w:r w:rsidR="00464D3C" w:rsidRPr="00872510">
        <w:t xml:space="preserve">ohne Schienen </w:t>
      </w:r>
      <w:r w:rsidR="00183E40" w:rsidRPr="00872510">
        <w:t xml:space="preserve">erhältlich. </w:t>
      </w:r>
      <w:r w:rsidR="001A549C" w:rsidRPr="00872510">
        <w:t>Beim Modu</w:t>
      </w:r>
      <w:r w:rsidR="00FF649C" w:rsidRPr="00872510">
        <w:t>lverfahren</w:t>
      </w:r>
      <w:r w:rsidR="001A549C" w:rsidRPr="00872510">
        <w:t xml:space="preserve"> stellen Anwender ihr</w:t>
      </w:r>
      <w:r w:rsidR="00F92C9C" w:rsidRPr="00872510">
        <w:t xml:space="preserve"> System </w:t>
      </w:r>
      <w:r w:rsidR="001A549C" w:rsidRPr="00872510">
        <w:t xml:space="preserve">aus Baukastenkomponenten </w:t>
      </w:r>
      <w:r w:rsidR="00D53530" w:rsidRPr="00872510">
        <w:lastRenderedPageBreak/>
        <w:t xml:space="preserve">hochgradig individuell </w:t>
      </w:r>
      <w:r w:rsidR="00F92C9C" w:rsidRPr="00872510">
        <w:t>selbst</w:t>
      </w:r>
      <w:r w:rsidR="001A549C" w:rsidRPr="00872510">
        <w:t xml:space="preserve"> zusammen</w:t>
      </w:r>
      <w:r w:rsidR="00C50B58" w:rsidRPr="00872510">
        <w:t xml:space="preserve">. </w:t>
      </w:r>
      <w:r w:rsidR="0097429A" w:rsidRPr="00872510">
        <w:t xml:space="preserve">Weltweit verfügbare Standard-Flachschienen aus Kupfer, Aluminium oder </w:t>
      </w:r>
      <w:proofErr w:type="spellStart"/>
      <w:r w:rsidR="0097429A" w:rsidRPr="00872510">
        <w:t>Cuponal</w:t>
      </w:r>
      <w:proofErr w:type="spellEnd"/>
      <w:r w:rsidR="007F44B9" w:rsidRPr="00872510">
        <w:t xml:space="preserve"> in diversen Querschnitten müssen nur noch abgehängt </w:t>
      </w:r>
      <w:r w:rsidR="00C51F41" w:rsidRPr="00872510">
        <w:t>oder zugeschnitten</w:t>
      </w:r>
      <w:r w:rsidR="00557E16" w:rsidRPr="00872510">
        <w:rPr>
          <w:color w:val="FF0000"/>
        </w:rPr>
        <w:t xml:space="preserve"> </w:t>
      </w:r>
      <w:r w:rsidR="007F44B9" w:rsidRPr="00872510">
        <w:t xml:space="preserve">und </w:t>
      </w:r>
      <w:r w:rsidR="00FF649C" w:rsidRPr="00872510">
        <w:t xml:space="preserve">einfach </w:t>
      </w:r>
      <w:r w:rsidR="001A549C" w:rsidRPr="00872510">
        <w:t>eingelegt</w:t>
      </w:r>
      <w:r w:rsidR="00034268" w:rsidRPr="00872510">
        <w:t xml:space="preserve"> </w:t>
      </w:r>
      <w:r w:rsidR="007F44B9" w:rsidRPr="00872510">
        <w:t xml:space="preserve">werden. </w:t>
      </w:r>
    </w:p>
    <w:p w14:paraId="61D2C292" w14:textId="5174FE5B" w:rsidR="0030636B" w:rsidRPr="00872510" w:rsidRDefault="0056777C" w:rsidP="00D80B69">
      <w:pPr>
        <w:pStyle w:val="Copytext-Zwischenberschrift"/>
        <w:rPr>
          <w:spacing w:val="-5"/>
        </w:rPr>
      </w:pPr>
      <w:r w:rsidRPr="00872510">
        <w:t xml:space="preserve">Die </w:t>
      </w:r>
      <w:r w:rsidR="00FF649C" w:rsidRPr="00872510">
        <w:t xml:space="preserve">Highlights der </w:t>
      </w:r>
      <w:r w:rsidRPr="00872510">
        <w:t>Studie</w:t>
      </w:r>
    </w:p>
    <w:p w14:paraId="75AF5428" w14:textId="02C8EB0B" w:rsidR="00C142BA" w:rsidRPr="00872510" w:rsidRDefault="00FF649C" w:rsidP="00C142BA">
      <w:pPr>
        <w:pStyle w:val="Copytext"/>
      </w:pPr>
      <w:r w:rsidRPr="00872510">
        <w:t>Um d</w:t>
      </w:r>
      <w:r w:rsidR="00677FDA" w:rsidRPr="00872510">
        <w:t>ie</w:t>
      </w:r>
      <w:r w:rsidRPr="00872510">
        <w:t xml:space="preserve"> im Systemaufbau angelegten</w:t>
      </w:r>
      <w:r w:rsidR="00677FDA" w:rsidRPr="00872510">
        <w:t xml:space="preserve"> </w:t>
      </w:r>
      <w:r w:rsidR="00C828B2" w:rsidRPr="00872510">
        <w:t>Geschwindigkeitsvorteile</w:t>
      </w:r>
      <w:r w:rsidR="00677FDA" w:rsidRPr="00872510">
        <w:t xml:space="preserve"> von </w:t>
      </w:r>
      <w:proofErr w:type="spellStart"/>
      <w:r w:rsidR="00677FDA" w:rsidRPr="00872510">
        <w:t>RiLineX</w:t>
      </w:r>
      <w:proofErr w:type="spellEnd"/>
      <w:r w:rsidR="00677FDA" w:rsidRPr="00872510">
        <w:t xml:space="preserve"> </w:t>
      </w:r>
      <w:r w:rsidR="00C828B2" w:rsidRPr="00872510">
        <w:t xml:space="preserve">bei der Montage </w:t>
      </w:r>
      <w:r w:rsidR="00C142BA" w:rsidRPr="00872510">
        <w:t xml:space="preserve">auch </w:t>
      </w:r>
      <w:r w:rsidR="00677FDA" w:rsidRPr="00872510">
        <w:t>unabhängig validieren</w:t>
      </w:r>
      <w:r w:rsidRPr="00872510">
        <w:t xml:space="preserve"> zu lassen, </w:t>
      </w:r>
      <w:r w:rsidR="006F2B28" w:rsidRPr="00872510">
        <w:t>wurden</w:t>
      </w:r>
      <w:r w:rsidR="005A6A74" w:rsidRPr="00872510">
        <w:t xml:space="preserve"> </w:t>
      </w:r>
      <w:r w:rsidR="00496EE5" w:rsidRPr="00872510">
        <w:t>Mithilfe des sogenannten REFA-Standardverfahrens</w:t>
      </w:r>
      <w:r w:rsidR="00C142BA" w:rsidRPr="00872510">
        <w:t xml:space="preserve"> die Montageverfahren von </w:t>
      </w:r>
      <w:proofErr w:type="spellStart"/>
      <w:r w:rsidR="00C142BA" w:rsidRPr="00872510">
        <w:t>RiLineX</w:t>
      </w:r>
      <w:proofErr w:type="spellEnd"/>
      <w:r w:rsidR="00C142BA" w:rsidRPr="00872510">
        <w:t xml:space="preserve"> Komplettboard</w:t>
      </w:r>
      <w:r w:rsidR="005A6A74" w:rsidRPr="00872510">
        <w:t>s</w:t>
      </w:r>
      <w:r w:rsidR="00C142BA" w:rsidRPr="00872510">
        <w:t xml:space="preserve"> </w:t>
      </w:r>
      <w:r w:rsidR="005A6A74" w:rsidRPr="00872510">
        <w:t>und</w:t>
      </w:r>
      <w:r w:rsidR="00C142BA" w:rsidRPr="00872510">
        <w:t xml:space="preserve"> Modulsystem mit der Montage des in der Branche weit verbreiteten Vorgängersystems RiLine60 verglichen. Die Studie differenziert zudem zwischen einem manuellen Montageprozess sowie der Durchführung mittels CNC-gestützter Bohrungen. Ausgeführt wurden die Montagearbeiten von </w:t>
      </w:r>
      <w:r w:rsidR="008463A5" w:rsidRPr="00872510">
        <w:t xml:space="preserve">erfahrenen </w:t>
      </w:r>
      <w:r w:rsidR="00C142BA" w:rsidRPr="00872510">
        <w:t>Fachleuten des Gladbecker Schalt</w:t>
      </w:r>
      <w:r w:rsidR="00712E39" w:rsidRPr="00872510">
        <w:t>anlagen</w:t>
      </w:r>
      <w:r w:rsidR="00C142BA" w:rsidRPr="00872510">
        <w:t xml:space="preserve">bauspezialisten </w:t>
      </w:r>
      <w:proofErr w:type="spellStart"/>
      <w:r w:rsidR="00C142BA" w:rsidRPr="00872510">
        <w:t>gefeba</w:t>
      </w:r>
      <w:proofErr w:type="spellEnd"/>
      <w:r w:rsidR="00C142BA" w:rsidRPr="00872510">
        <w:t xml:space="preserve">. </w:t>
      </w:r>
    </w:p>
    <w:p w14:paraId="6CA3E4A7" w14:textId="579290D7" w:rsidR="00FF649C" w:rsidRPr="00872510" w:rsidRDefault="00FF649C" w:rsidP="00FF649C">
      <w:pPr>
        <w:pStyle w:val="Copytext"/>
      </w:pPr>
    </w:p>
    <w:p w14:paraId="37DD1C8D" w14:textId="3760171D" w:rsidR="00B2661B" w:rsidRDefault="00FE239B" w:rsidP="00FF649C">
      <w:pPr>
        <w:pStyle w:val="Copytext"/>
      </w:pPr>
      <w:r w:rsidRPr="00872510">
        <w:t xml:space="preserve">Der größte Zeitvorteil </w:t>
      </w:r>
      <w:r w:rsidR="001F471B" w:rsidRPr="00872510">
        <w:t>ergab sich bei der</w:t>
      </w:r>
      <w:r w:rsidR="00496EE5" w:rsidRPr="00872510">
        <w:t xml:space="preserve"> Anwendung</w:t>
      </w:r>
      <w:r w:rsidR="00677FDA" w:rsidRPr="00872510">
        <w:t xml:space="preserve"> </w:t>
      </w:r>
      <w:r w:rsidR="001F471B" w:rsidRPr="00872510">
        <w:t xml:space="preserve">der </w:t>
      </w:r>
      <w:r w:rsidR="00677FDA" w:rsidRPr="00872510">
        <w:t>vorgefertigte</w:t>
      </w:r>
      <w:r w:rsidR="00496EE5" w:rsidRPr="00872510">
        <w:t>n</w:t>
      </w:r>
      <w:r w:rsidR="00677FDA" w:rsidRPr="00872510">
        <w:t xml:space="preserve"> </w:t>
      </w:r>
      <w:proofErr w:type="spellStart"/>
      <w:r w:rsidR="00677FDA" w:rsidRPr="00872510">
        <w:t>RiLineX</w:t>
      </w:r>
      <w:proofErr w:type="spellEnd"/>
      <w:r w:rsidR="00677FDA" w:rsidRPr="00872510">
        <w:t xml:space="preserve"> Komplettboard</w:t>
      </w:r>
      <w:r w:rsidR="00496EE5" w:rsidRPr="00872510">
        <w:t>s: Im Vergleich zu RiLine60</w:t>
      </w:r>
      <w:r w:rsidR="00677FDA" w:rsidRPr="00872510">
        <w:t xml:space="preserve"> </w:t>
      </w:r>
      <w:r w:rsidR="00496EE5" w:rsidRPr="00872510">
        <w:t>ließ sich die</w:t>
      </w:r>
      <w:r w:rsidR="00496EE5">
        <w:t xml:space="preserve"> </w:t>
      </w:r>
      <w:r w:rsidR="00677FDA">
        <w:t xml:space="preserve">Montagezeit um 75 Prozent bei manueller Bearbeitung und 80 Prozent </w:t>
      </w:r>
      <w:r w:rsidR="001F471B">
        <w:t xml:space="preserve">mit </w:t>
      </w:r>
      <w:r w:rsidR="00677FDA">
        <w:t>CNC-Unterstützung</w:t>
      </w:r>
      <w:r w:rsidR="00496EE5">
        <w:t xml:space="preserve"> </w:t>
      </w:r>
      <w:r w:rsidR="001F471B">
        <w:t xml:space="preserve">bei den Bohrungen </w:t>
      </w:r>
      <w:r w:rsidR="00496EE5">
        <w:t>beschleunigen</w:t>
      </w:r>
      <w:r w:rsidR="00677FDA">
        <w:t xml:space="preserve">. </w:t>
      </w:r>
      <w:r w:rsidR="00496EE5">
        <w:t xml:space="preserve">Aber auch das </w:t>
      </w:r>
      <w:proofErr w:type="spellStart"/>
      <w:r w:rsidR="00496EE5">
        <w:t>RiLineX</w:t>
      </w:r>
      <w:proofErr w:type="spellEnd"/>
      <w:r w:rsidR="00496EE5">
        <w:t xml:space="preserve"> </w:t>
      </w:r>
      <w:r w:rsidR="001B406B">
        <w:t xml:space="preserve">Modulsystem </w:t>
      </w:r>
      <w:r w:rsidR="00496EE5">
        <w:t>wies m</w:t>
      </w:r>
      <w:r w:rsidR="00A00864" w:rsidRPr="00A00864">
        <w:t>it 60 Prozent bei manueller und 55 Prozent bei automatisierter Montage</w:t>
      </w:r>
      <w:r w:rsidR="00496EE5">
        <w:t xml:space="preserve"> eine klare Zeitersparnis auf</w:t>
      </w:r>
      <w:r w:rsidR="00A00864" w:rsidRPr="00A00864">
        <w:t xml:space="preserve">. </w:t>
      </w:r>
      <w:r w:rsidR="00E75885" w:rsidRPr="00E75885">
        <w:t xml:space="preserve">Beim Modulboard </w:t>
      </w:r>
      <w:r w:rsidR="00B24F0C">
        <w:t xml:space="preserve">ist der </w:t>
      </w:r>
      <w:r w:rsidR="00B24F0C" w:rsidRPr="00B24F0C">
        <w:t>Zeitgewinn</w:t>
      </w:r>
      <w:r w:rsidR="00B24F0C">
        <w:t xml:space="preserve"> mit</w:t>
      </w:r>
      <w:r w:rsidR="00E75885" w:rsidRPr="00E75885">
        <w:t xml:space="preserve"> CNC-Bohrung </w:t>
      </w:r>
      <w:r w:rsidR="002E294E">
        <w:t xml:space="preserve">etwas </w:t>
      </w:r>
      <w:r w:rsidR="00496EE5">
        <w:t>niedriger</w:t>
      </w:r>
      <w:r w:rsidR="00496EE5" w:rsidRPr="00E75885">
        <w:t xml:space="preserve"> </w:t>
      </w:r>
      <w:r w:rsidR="00E75885" w:rsidRPr="00E75885">
        <w:t xml:space="preserve">als </w:t>
      </w:r>
      <w:r w:rsidR="00B24F0C">
        <w:t xml:space="preserve">beim </w:t>
      </w:r>
      <w:r w:rsidR="00E75885" w:rsidRPr="00E75885">
        <w:t>manuelle</w:t>
      </w:r>
      <w:r w:rsidR="00B24F0C">
        <w:t>n</w:t>
      </w:r>
      <w:r w:rsidR="00E75885" w:rsidRPr="00E75885">
        <w:t xml:space="preserve"> Bohren, da die Maschine </w:t>
      </w:r>
      <w:r w:rsidR="00E75885">
        <w:t xml:space="preserve">– anders als beim Kompaktboard – </w:t>
      </w:r>
      <w:r w:rsidR="00E75885" w:rsidRPr="00E75885">
        <w:t>mehrfach eingesetzt und das Board mit verschiedenen Bohrplänen bearbeitet werden muss.</w:t>
      </w:r>
      <w:r w:rsidR="00A00864" w:rsidRPr="00A00864">
        <w:t xml:space="preserve"> </w:t>
      </w:r>
      <w:r w:rsidR="00677FDA" w:rsidRPr="00677FDA">
        <w:t xml:space="preserve">Die Zeitvorteile bei der Anbringung von Gerätekomponenten hängen vom jeweiligen </w:t>
      </w:r>
      <w:r w:rsidR="00732399">
        <w:t>Typ</w:t>
      </w:r>
      <w:r w:rsidR="00732399" w:rsidRPr="00677FDA">
        <w:t xml:space="preserve"> </w:t>
      </w:r>
      <w:r w:rsidR="00677FDA" w:rsidRPr="00677FDA">
        <w:t xml:space="preserve">ab und reichen </w:t>
      </w:r>
      <w:r w:rsidR="008D1EA1">
        <w:t xml:space="preserve">bis zu </w:t>
      </w:r>
      <w:r w:rsidR="00677FDA" w:rsidRPr="00677FDA">
        <w:t>85 Prozent.</w:t>
      </w:r>
    </w:p>
    <w:p w14:paraId="35CC63A6" w14:textId="77777777" w:rsidR="00263593" w:rsidRDefault="00263593" w:rsidP="007F62EC">
      <w:pPr>
        <w:pStyle w:val="Copytext"/>
        <w:rPr>
          <w:spacing w:val="-5"/>
        </w:rPr>
      </w:pPr>
    </w:p>
    <w:p w14:paraId="16551D7C" w14:textId="493F1862" w:rsidR="007F62EC" w:rsidRPr="00072B58" w:rsidRDefault="002A1C7B" w:rsidP="002A1C7B">
      <w:pPr>
        <w:pStyle w:val="Copytext"/>
        <w:rPr>
          <w:spacing w:val="-5"/>
        </w:rPr>
      </w:pPr>
      <w:r w:rsidRPr="002A1C7B">
        <w:rPr>
          <w:spacing w:val="-5"/>
        </w:rPr>
        <w:t xml:space="preserve">„Die </w:t>
      </w:r>
      <w:r w:rsidR="00496EE5">
        <w:rPr>
          <w:spacing w:val="-5"/>
        </w:rPr>
        <w:t xml:space="preserve">so </w:t>
      </w:r>
      <w:r w:rsidRPr="002A1C7B">
        <w:rPr>
          <w:spacing w:val="-5"/>
        </w:rPr>
        <w:t xml:space="preserve">deutlich schnellere Montagezeit von </w:t>
      </w:r>
      <w:proofErr w:type="spellStart"/>
      <w:r w:rsidRPr="002A1C7B">
        <w:rPr>
          <w:spacing w:val="-5"/>
        </w:rPr>
        <w:t>RiLineX</w:t>
      </w:r>
      <w:proofErr w:type="spellEnd"/>
      <w:r w:rsidRPr="002A1C7B">
        <w:rPr>
          <w:spacing w:val="-5"/>
        </w:rPr>
        <w:t xml:space="preserve"> hat mich wirklich überrascht“, betont Marcel Birkenberger, Leiter Fertigung und Produktion bei der </w:t>
      </w:r>
      <w:proofErr w:type="spellStart"/>
      <w:r w:rsidRPr="002A1C7B">
        <w:rPr>
          <w:spacing w:val="-5"/>
        </w:rPr>
        <w:t>gefeba</w:t>
      </w:r>
      <w:proofErr w:type="spellEnd"/>
      <w:r w:rsidRPr="002A1C7B">
        <w:rPr>
          <w:spacing w:val="-5"/>
        </w:rPr>
        <w:t xml:space="preserve"> Elektro GmbH. „Schon bei der Produktvorstellung durch Rittal war der erste Eindruck </w:t>
      </w:r>
      <w:r w:rsidR="00AC7BE1">
        <w:rPr>
          <w:spacing w:val="-5"/>
        </w:rPr>
        <w:t xml:space="preserve">von </w:t>
      </w:r>
      <w:proofErr w:type="spellStart"/>
      <w:r w:rsidR="00AC7BE1">
        <w:rPr>
          <w:spacing w:val="-5"/>
        </w:rPr>
        <w:t>RiLineX</w:t>
      </w:r>
      <w:proofErr w:type="spellEnd"/>
      <w:r w:rsidR="00AC7BE1">
        <w:rPr>
          <w:spacing w:val="-5"/>
        </w:rPr>
        <w:t xml:space="preserve"> </w:t>
      </w:r>
      <w:r w:rsidRPr="002A1C7B">
        <w:rPr>
          <w:spacing w:val="-5"/>
        </w:rPr>
        <w:t xml:space="preserve">positiv – das System wirkte durchdacht und </w:t>
      </w:r>
      <w:r w:rsidR="006B700C">
        <w:rPr>
          <w:spacing w:val="-5"/>
        </w:rPr>
        <w:t>unkompliziert</w:t>
      </w:r>
      <w:r w:rsidRPr="002A1C7B">
        <w:rPr>
          <w:spacing w:val="-5"/>
        </w:rPr>
        <w:t>.</w:t>
      </w:r>
      <w:r>
        <w:rPr>
          <w:spacing w:val="-5"/>
        </w:rPr>
        <w:t xml:space="preserve"> </w:t>
      </w:r>
      <w:r w:rsidRPr="002A1C7B">
        <w:rPr>
          <w:spacing w:val="-5"/>
        </w:rPr>
        <w:t xml:space="preserve">Wie groß der tatsächliche Zeitvorteil in der </w:t>
      </w:r>
      <w:r w:rsidRPr="00183E40">
        <w:rPr>
          <w:spacing w:val="-5"/>
        </w:rPr>
        <w:t xml:space="preserve">Praxis aber ist, </w:t>
      </w:r>
      <w:r w:rsidR="00AC7BE1">
        <w:rPr>
          <w:spacing w:val="-5"/>
        </w:rPr>
        <w:t>haben</w:t>
      </w:r>
      <w:r w:rsidRPr="002A1C7B">
        <w:rPr>
          <w:spacing w:val="-5"/>
        </w:rPr>
        <w:t xml:space="preserve"> wir </w:t>
      </w:r>
      <w:r w:rsidR="00AC7BE1">
        <w:rPr>
          <w:spacing w:val="-5"/>
        </w:rPr>
        <w:t>nicht</w:t>
      </w:r>
      <w:r w:rsidRPr="002A1C7B">
        <w:rPr>
          <w:spacing w:val="-5"/>
        </w:rPr>
        <w:t xml:space="preserve"> erwartet.</w:t>
      </w:r>
      <w:r w:rsidR="00183E40">
        <w:rPr>
          <w:spacing w:val="-5"/>
        </w:rPr>
        <w:t>“</w:t>
      </w:r>
      <w:r w:rsidR="00A85715">
        <w:rPr>
          <w:spacing w:val="-5"/>
        </w:rPr>
        <w:t xml:space="preserve"> </w:t>
      </w:r>
      <w:r w:rsidR="00FD1C4A">
        <w:rPr>
          <w:spacing w:val="-5"/>
        </w:rPr>
        <w:t xml:space="preserve">Diesen Vorteil will </w:t>
      </w:r>
      <w:proofErr w:type="spellStart"/>
      <w:r w:rsidR="00FD1C4A">
        <w:rPr>
          <w:spacing w:val="-5"/>
        </w:rPr>
        <w:t>gefeba</w:t>
      </w:r>
      <w:proofErr w:type="spellEnd"/>
      <w:r w:rsidR="00FD1C4A">
        <w:rPr>
          <w:spacing w:val="-5"/>
        </w:rPr>
        <w:t xml:space="preserve"> </w:t>
      </w:r>
      <w:r w:rsidR="006B3A29">
        <w:rPr>
          <w:spacing w:val="-5"/>
        </w:rPr>
        <w:t>künftig nutzen</w:t>
      </w:r>
      <w:r w:rsidR="006F7BFC">
        <w:rPr>
          <w:spacing w:val="-5"/>
        </w:rPr>
        <w:t>.</w:t>
      </w:r>
      <w:r w:rsidR="006B3A29">
        <w:rPr>
          <w:spacing w:val="-5"/>
        </w:rPr>
        <w:t xml:space="preserve"> „</w:t>
      </w:r>
      <w:r w:rsidR="006B3A29">
        <w:t xml:space="preserve">Hohe Kundenorientierung hat </w:t>
      </w:r>
      <w:r w:rsidR="003065F4">
        <w:t>unser</w:t>
      </w:r>
      <w:r w:rsidR="006B3A29">
        <w:t xml:space="preserve"> Familienunternehmen schon seit Gründung vorangebracht. Wenn das so bleiben soll, dann brauchen wir ein waches Auge für Innovationen, mit denen </w:t>
      </w:r>
      <w:r w:rsidR="000F4513">
        <w:t xml:space="preserve">wir </w:t>
      </w:r>
      <w:r w:rsidR="007371B8">
        <w:t xml:space="preserve">die immer stärker gefragten </w:t>
      </w:r>
      <w:r w:rsidR="000F4513">
        <w:t>kurze</w:t>
      </w:r>
      <w:r w:rsidR="007371B8">
        <w:t>n</w:t>
      </w:r>
      <w:r w:rsidR="000F4513">
        <w:t xml:space="preserve"> Lieferzeiten </w:t>
      </w:r>
      <w:r w:rsidR="007371B8">
        <w:t xml:space="preserve">auch bei </w:t>
      </w:r>
      <w:r w:rsidR="003065F4">
        <w:t>komplexen</w:t>
      </w:r>
      <w:r w:rsidR="006B3A29">
        <w:t xml:space="preserve"> Lösungen</w:t>
      </w:r>
      <w:r w:rsidR="007371B8">
        <w:t xml:space="preserve"> möglich machen können</w:t>
      </w:r>
      <w:r w:rsidR="006B3A29">
        <w:t>.“</w:t>
      </w:r>
      <w:r w:rsidR="001A6791" w:rsidRPr="001A6791">
        <w:t xml:space="preserve"> Volker Schmidt, Leiter Produktmanagement </w:t>
      </w:r>
      <w:proofErr w:type="spellStart"/>
      <w:r w:rsidR="001A6791" w:rsidRPr="001A6791">
        <w:t>RiLineX</w:t>
      </w:r>
      <w:proofErr w:type="spellEnd"/>
      <w:r w:rsidR="001A6791" w:rsidRPr="001A6791">
        <w:t xml:space="preserve"> bei Rittal, ergänzt: „Für die Relevanz der Studie war </w:t>
      </w:r>
      <w:r w:rsidR="001A6791" w:rsidRPr="001A6791">
        <w:lastRenderedPageBreak/>
        <w:t xml:space="preserve">uns wichtig, einen Betrieb mit Vollprofis auszuwählen, die viel Erfahrung mit dem </w:t>
      </w:r>
      <w:r w:rsidR="001A6791" w:rsidRPr="00072B58">
        <w:t>effizienten Einsatz</w:t>
      </w:r>
      <w:r w:rsidR="00245221" w:rsidRPr="00072B58">
        <w:t xml:space="preserve"> aktuell marktüblicher Sammelschienensysteme wie RiLine60 </w:t>
      </w:r>
      <w:r w:rsidR="001A6791" w:rsidRPr="00072B58">
        <w:t xml:space="preserve">haben. Bei </w:t>
      </w:r>
      <w:proofErr w:type="spellStart"/>
      <w:r w:rsidR="001A6791" w:rsidRPr="00072B58">
        <w:t>gefeba</w:t>
      </w:r>
      <w:proofErr w:type="spellEnd"/>
      <w:r w:rsidR="001A6791" w:rsidRPr="00072B58">
        <w:t xml:space="preserve"> hat alles gepasst.“</w:t>
      </w:r>
    </w:p>
    <w:p w14:paraId="79EEB855" w14:textId="77777777" w:rsidR="002A1C7B" w:rsidRPr="00854D67" w:rsidRDefault="002A1C7B" w:rsidP="002A1C7B">
      <w:pPr>
        <w:pStyle w:val="Copytext"/>
        <w:rPr>
          <w:spacing w:val="-5"/>
        </w:rPr>
      </w:pPr>
    </w:p>
    <w:p w14:paraId="399D17A0" w14:textId="56228D96" w:rsidR="00D2409E" w:rsidRPr="00854D67" w:rsidRDefault="00D2409E" w:rsidP="00D80B69">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854D67" w14:paraId="7DCE8617" w14:textId="77777777" w:rsidTr="00080930">
        <w:trPr>
          <w:trHeight w:hRule="exact" w:val="2494"/>
        </w:trPr>
        <w:tc>
          <w:tcPr>
            <w:tcW w:w="3685" w:type="dxa"/>
            <w:tcMar>
              <w:left w:w="0" w:type="dxa"/>
              <w:right w:w="0" w:type="dxa"/>
            </w:tcMar>
            <w:vAlign w:val="bottom"/>
          </w:tcPr>
          <w:p w14:paraId="5AA025F9" w14:textId="20E046A3" w:rsidR="00C933FC" w:rsidRPr="00854D67" w:rsidRDefault="003C5F20" w:rsidP="00D80B69">
            <w:pPr>
              <w:pStyle w:val="Bu-Bildanker"/>
              <w:rPr>
                <w:lang w:val="de-DE"/>
              </w:rPr>
            </w:pPr>
            <w:r w:rsidRPr="003C5F20">
              <w:rPr>
                <w:noProof/>
                <w:lang w:val="de-DE"/>
              </w:rPr>
              <w:drawing>
                <wp:inline distT="0" distB="0" distL="0" distR="0" wp14:anchorId="503A2F68" wp14:editId="342E7FB5">
                  <wp:extent cx="2289976" cy="1542383"/>
                  <wp:effectExtent l="0" t="0" r="0" b="1270"/>
                  <wp:docPr id="6768125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13620" cy="1558308"/>
                          </a:xfrm>
                          <a:prstGeom prst="rect">
                            <a:avLst/>
                          </a:prstGeom>
                          <a:noFill/>
                          <a:ln>
                            <a:noFill/>
                          </a:ln>
                        </pic:spPr>
                      </pic:pic>
                    </a:graphicData>
                  </a:graphic>
                </wp:inline>
              </w:drawing>
            </w:r>
          </w:p>
        </w:tc>
        <w:tc>
          <w:tcPr>
            <w:tcW w:w="283" w:type="dxa"/>
            <w:tcMar>
              <w:left w:w="0" w:type="dxa"/>
              <w:right w:w="0" w:type="dxa"/>
            </w:tcMar>
            <w:vAlign w:val="bottom"/>
          </w:tcPr>
          <w:p w14:paraId="4CDD9AEC" w14:textId="27194701" w:rsidR="00C933FC" w:rsidRPr="00854D67" w:rsidRDefault="00C933FC" w:rsidP="00D80B69">
            <w:pPr>
              <w:pStyle w:val="Bu-Bildanker"/>
              <w:rPr>
                <w:lang w:val="de-DE"/>
              </w:rPr>
            </w:pPr>
          </w:p>
        </w:tc>
        <w:tc>
          <w:tcPr>
            <w:tcW w:w="3685" w:type="dxa"/>
            <w:tcMar>
              <w:left w:w="0" w:type="dxa"/>
              <w:right w:w="0" w:type="dxa"/>
            </w:tcMar>
          </w:tcPr>
          <w:p w14:paraId="6C8D24ED" w14:textId="45D4D0CC" w:rsidR="00C933FC" w:rsidRPr="00854D67" w:rsidRDefault="003C46E9" w:rsidP="00D80B69">
            <w:pPr>
              <w:pStyle w:val="Bu-Bildanker"/>
              <w:rPr>
                <w:lang w:val="de-DE"/>
              </w:rPr>
            </w:pPr>
            <w:r w:rsidRPr="003C46E9">
              <w:rPr>
                <w:noProof/>
                <w:lang w:val="de-DE"/>
              </w:rPr>
              <w:drawing>
                <wp:anchor distT="0" distB="0" distL="114300" distR="114300" simplePos="0" relativeHeight="251662848" behindDoc="0" locked="0" layoutInCell="1" allowOverlap="1" wp14:anchorId="619BE8E1" wp14:editId="2347CD25">
                  <wp:simplePos x="0" y="0"/>
                  <wp:positionH relativeFrom="column">
                    <wp:posOffset>37023</wp:posOffset>
                  </wp:positionH>
                  <wp:positionV relativeFrom="paragraph">
                    <wp:posOffset>50469</wp:posOffset>
                  </wp:positionV>
                  <wp:extent cx="2205492" cy="1470991"/>
                  <wp:effectExtent l="0" t="0" r="4445" b="0"/>
                  <wp:wrapNone/>
                  <wp:docPr id="5672782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278276" name=""/>
                          <pic:cNvPicPr/>
                        </pic:nvPicPr>
                        <pic:blipFill>
                          <a:blip r:embed="rId12"/>
                          <a:stretch>
                            <a:fillRect/>
                          </a:stretch>
                        </pic:blipFill>
                        <pic:spPr>
                          <a:xfrm>
                            <a:off x="0" y="0"/>
                            <a:ext cx="2210843" cy="1474560"/>
                          </a:xfrm>
                          <a:prstGeom prst="rect">
                            <a:avLst/>
                          </a:prstGeom>
                        </pic:spPr>
                      </pic:pic>
                    </a:graphicData>
                  </a:graphic>
                  <wp14:sizeRelH relativeFrom="margin">
                    <wp14:pctWidth>0</wp14:pctWidth>
                  </wp14:sizeRelH>
                  <wp14:sizeRelV relativeFrom="margin">
                    <wp14:pctHeight>0</wp14:pctHeight>
                  </wp14:sizeRelV>
                </wp:anchor>
              </w:drawing>
            </w:r>
            <w:r w:rsidRPr="003C46E9" w:rsidDel="003C46E9">
              <w:rPr>
                <w:lang w:val="de-DE"/>
              </w:rPr>
              <w:t xml:space="preserve"> </w:t>
            </w:r>
          </w:p>
        </w:tc>
      </w:tr>
      <w:tr w:rsidR="00C933FC" w:rsidRPr="002E294E" w14:paraId="01FA39CF" w14:textId="77777777" w:rsidTr="00080930">
        <w:tc>
          <w:tcPr>
            <w:tcW w:w="3685" w:type="dxa"/>
            <w:tcMar>
              <w:left w:w="0" w:type="dxa"/>
              <w:right w:w="0" w:type="dxa"/>
            </w:tcMar>
          </w:tcPr>
          <w:p w14:paraId="76FB1311" w14:textId="0D81D61E" w:rsidR="00C933FC" w:rsidRPr="00854D67" w:rsidRDefault="00C933FC" w:rsidP="00D80B69">
            <w:pPr>
              <w:pStyle w:val="BU-Head"/>
            </w:pPr>
            <w:r w:rsidRPr="00854D67">
              <w:t>Bildunterschrift</w:t>
            </w:r>
            <w:r w:rsidR="003C46E9">
              <w:t xml:space="preserve"> Bild 1</w:t>
            </w:r>
          </w:p>
          <w:p w14:paraId="191776FA" w14:textId="6EB0C888" w:rsidR="00C933FC" w:rsidRPr="002E294E" w:rsidRDefault="00435AD0" w:rsidP="00D80B69">
            <w:pPr>
              <w:pStyle w:val="BU"/>
              <w:rPr>
                <w:spacing w:val="-5"/>
              </w:rPr>
            </w:pPr>
            <w:r w:rsidRPr="00435AD0">
              <w:t xml:space="preserve">Marcel Birkenberger, Leiter Fertigung und Produktion bei der </w:t>
            </w:r>
            <w:proofErr w:type="spellStart"/>
            <w:r w:rsidRPr="00435AD0">
              <w:t>gefeba</w:t>
            </w:r>
            <w:proofErr w:type="spellEnd"/>
            <w:r w:rsidRPr="00435AD0">
              <w:t xml:space="preserve"> Elektro GmbH</w:t>
            </w:r>
            <w:r>
              <w:t xml:space="preserve">: </w:t>
            </w:r>
            <w:r w:rsidRPr="00435AD0">
              <w:t xml:space="preserve">„Die deutlich schnellere Montagezeit von </w:t>
            </w:r>
            <w:proofErr w:type="spellStart"/>
            <w:r w:rsidRPr="00435AD0">
              <w:t>RiLineX</w:t>
            </w:r>
            <w:proofErr w:type="spellEnd"/>
            <w:r w:rsidRPr="00435AD0">
              <w:t xml:space="preserve"> hat mich wirklich überrascht“</w:t>
            </w:r>
            <w:r w:rsidR="00035040">
              <w:t xml:space="preserve">. </w:t>
            </w:r>
            <w:r w:rsidR="005F7803">
              <w:t>Den Kunden</w:t>
            </w:r>
            <w:r w:rsidR="00035040">
              <w:t xml:space="preserve"> </w:t>
            </w:r>
            <w:r w:rsidR="005F7803">
              <w:t xml:space="preserve">will </w:t>
            </w:r>
            <w:proofErr w:type="spellStart"/>
            <w:r w:rsidR="005F7803">
              <w:t>gefeba</w:t>
            </w:r>
            <w:proofErr w:type="spellEnd"/>
            <w:r w:rsidR="005F7803">
              <w:t xml:space="preserve"> damit Vorteile durch kürzere Lieferzeiten bieten. </w:t>
            </w:r>
          </w:p>
        </w:tc>
        <w:tc>
          <w:tcPr>
            <w:tcW w:w="283" w:type="dxa"/>
            <w:tcMar>
              <w:left w:w="0" w:type="dxa"/>
              <w:right w:w="0" w:type="dxa"/>
            </w:tcMar>
          </w:tcPr>
          <w:p w14:paraId="343C1BC7" w14:textId="77777777" w:rsidR="00C933FC" w:rsidRPr="002E294E" w:rsidRDefault="00C933FC" w:rsidP="00D80B69">
            <w:pPr>
              <w:pStyle w:val="Copytext"/>
            </w:pPr>
          </w:p>
        </w:tc>
        <w:tc>
          <w:tcPr>
            <w:tcW w:w="3685" w:type="dxa"/>
            <w:tcMar>
              <w:left w:w="0" w:type="dxa"/>
              <w:right w:w="0" w:type="dxa"/>
            </w:tcMar>
          </w:tcPr>
          <w:p w14:paraId="01027BA9" w14:textId="5C6F3CCF" w:rsidR="00C933FC" w:rsidRPr="00DC0DFD" w:rsidRDefault="00C933FC" w:rsidP="00D80B69">
            <w:pPr>
              <w:pStyle w:val="BU-Head"/>
            </w:pPr>
            <w:r w:rsidRPr="00DC0DFD">
              <w:t>Bildunterschrift</w:t>
            </w:r>
            <w:r w:rsidR="003C46E9">
              <w:t xml:space="preserve"> Bild 2</w:t>
            </w:r>
          </w:p>
          <w:p w14:paraId="574EB81E" w14:textId="0AC149CE" w:rsidR="00C933FC" w:rsidRPr="00DC0DFD" w:rsidRDefault="00386404" w:rsidP="00D80B69">
            <w:pPr>
              <w:pStyle w:val="BU"/>
            </w:pPr>
            <w:r>
              <w:t xml:space="preserve">Die einfache </w:t>
            </w:r>
            <w:proofErr w:type="spellStart"/>
            <w:r w:rsidR="00D80A39">
              <w:t>Anreihbarkeit</w:t>
            </w:r>
            <w:proofErr w:type="spellEnd"/>
            <w:r>
              <w:t xml:space="preserve"> über mehrere Scha</w:t>
            </w:r>
            <w:r w:rsidR="00432DC8">
              <w:t xml:space="preserve">ltschränke reduziert </w:t>
            </w:r>
            <w:proofErr w:type="spellStart"/>
            <w:r w:rsidR="00432DC8">
              <w:t>Stillstandszeiten</w:t>
            </w:r>
            <w:proofErr w:type="spellEnd"/>
            <w:r w:rsidR="00432DC8">
              <w:t xml:space="preserve"> bei der Erweiterung </w:t>
            </w:r>
            <w:r w:rsidR="00D80A39">
              <w:t>bestehender</w:t>
            </w:r>
            <w:r w:rsidR="00432DC8">
              <w:t xml:space="preserve"> Anlagen.</w:t>
            </w:r>
          </w:p>
        </w:tc>
      </w:tr>
      <w:tr w:rsidR="009024E2" w:rsidRPr="002E294E" w14:paraId="62CCC4AB" w14:textId="77777777" w:rsidTr="00080930">
        <w:tc>
          <w:tcPr>
            <w:tcW w:w="3685" w:type="dxa"/>
            <w:tcMar>
              <w:left w:w="0" w:type="dxa"/>
              <w:right w:w="0" w:type="dxa"/>
            </w:tcMar>
          </w:tcPr>
          <w:p w14:paraId="7165FADD" w14:textId="3B5A365A" w:rsidR="002D658C" w:rsidRDefault="002D658C" w:rsidP="00D80B69">
            <w:pPr>
              <w:pStyle w:val="BU-Head"/>
            </w:pPr>
            <w:r w:rsidRPr="002D658C">
              <w:rPr>
                <w:noProof/>
              </w:rPr>
              <w:drawing>
                <wp:anchor distT="0" distB="0" distL="114300" distR="114300" simplePos="0" relativeHeight="251666944" behindDoc="0" locked="0" layoutInCell="1" allowOverlap="1" wp14:anchorId="385D6125" wp14:editId="66CB33DA">
                  <wp:simplePos x="0" y="0"/>
                  <wp:positionH relativeFrom="column">
                    <wp:posOffset>19685</wp:posOffset>
                  </wp:positionH>
                  <wp:positionV relativeFrom="paragraph">
                    <wp:posOffset>104333</wp:posOffset>
                  </wp:positionV>
                  <wp:extent cx="1637886" cy="1349959"/>
                  <wp:effectExtent l="0" t="0" r="635" b="3175"/>
                  <wp:wrapNone/>
                  <wp:docPr id="212737396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37886" cy="1349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97978B" w14:textId="77777777" w:rsidR="002D658C" w:rsidRDefault="002D658C" w:rsidP="00D80B69">
            <w:pPr>
              <w:pStyle w:val="BU-Head"/>
            </w:pPr>
          </w:p>
          <w:p w14:paraId="64D9AFA6" w14:textId="77777777" w:rsidR="002D658C" w:rsidRDefault="002D658C" w:rsidP="00D80B69">
            <w:pPr>
              <w:pStyle w:val="BU-Head"/>
            </w:pPr>
          </w:p>
          <w:p w14:paraId="3D790E74" w14:textId="77777777" w:rsidR="002D658C" w:rsidRDefault="002D658C" w:rsidP="00D80B69">
            <w:pPr>
              <w:pStyle w:val="BU-Head"/>
            </w:pPr>
          </w:p>
          <w:p w14:paraId="075F31A8" w14:textId="77777777" w:rsidR="002D658C" w:rsidRDefault="002D658C" w:rsidP="00D80B69">
            <w:pPr>
              <w:pStyle w:val="BU-Head"/>
            </w:pPr>
          </w:p>
          <w:p w14:paraId="5C1B5BF0" w14:textId="77777777" w:rsidR="002D658C" w:rsidRDefault="002D658C" w:rsidP="00D80B69">
            <w:pPr>
              <w:pStyle w:val="BU-Head"/>
            </w:pPr>
          </w:p>
          <w:p w14:paraId="1BCCE9C8" w14:textId="211846A0" w:rsidR="009024E2" w:rsidRDefault="009024E2" w:rsidP="00D80B69">
            <w:pPr>
              <w:pStyle w:val="BU-Head"/>
            </w:pPr>
          </w:p>
          <w:p w14:paraId="19C9A2D1" w14:textId="77777777" w:rsidR="009024E2" w:rsidRDefault="009024E2" w:rsidP="00D80B69">
            <w:pPr>
              <w:pStyle w:val="BU-Head"/>
            </w:pPr>
          </w:p>
          <w:p w14:paraId="578B6ACB" w14:textId="1093D320" w:rsidR="002D658C" w:rsidRPr="00854D67" w:rsidRDefault="002D658C" w:rsidP="002D658C">
            <w:pPr>
              <w:pStyle w:val="BU-Head"/>
            </w:pPr>
            <w:r w:rsidRPr="00854D67">
              <w:t>Bildunterschrift</w:t>
            </w:r>
            <w:r>
              <w:t xml:space="preserve"> Bild 3</w:t>
            </w:r>
          </w:p>
          <w:p w14:paraId="66E46F82" w14:textId="24CAF1AE" w:rsidR="002D658C" w:rsidRPr="001244AB" w:rsidRDefault="00392225" w:rsidP="00D80B69">
            <w:pPr>
              <w:pStyle w:val="BU-Head"/>
              <w:rPr>
                <w:b w:val="0"/>
                <w:bCs w:val="0"/>
              </w:rPr>
            </w:pPr>
            <w:r w:rsidRPr="001244AB">
              <w:rPr>
                <w:b w:val="0"/>
                <w:bCs w:val="0"/>
              </w:rPr>
              <w:t xml:space="preserve">Die Schienen sitzen ohne Halterplanung sicher im Board </w:t>
            </w:r>
            <w:r>
              <w:rPr>
                <w:b w:val="0"/>
                <w:bCs w:val="0"/>
              </w:rPr>
              <w:t>–</w:t>
            </w:r>
            <w:r w:rsidRPr="001244AB">
              <w:rPr>
                <w:b w:val="0"/>
                <w:bCs w:val="0"/>
              </w:rPr>
              <w:t xml:space="preserve"> mit</w:t>
            </w:r>
            <w:r>
              <w:rPr>
                <w:b w:val="0"/>
                <w:bCs w:val="0"/>
              </w:rPr>
              <w:t xml:space="preserve"> </w:t>
            </w:r>
            <w:r w:rsidRPr="001244AB">
              <w:rPr>
                <w:b w:val="0"/>
                <w:bCs w:val="0"/>
              </w:rPr>
              <w:t xml:space="preserve">Berührungsschutz bis IP 2XB oder IP </w:t>
            </w:r>
            <w:r w:rsidR="00C56A29">
              <w:rPr>
                <w:b w:val="0"/>
                <w:bCs w:val="0"/>
              </w:rPr>
              <w:t>3</w:t>
            </w:r>
            <w:r w:rsidRPr="001244AB">
              <w:rPr>
                <w:b w:val="0"/>
                <w:bCs w:val="0"/>
              </w:rPr>
              <w:t>X.</w:t>
            </w:r>
          </w:p>
        </w:tc>
        <w:tc>
          <w:tcPr>
            <w:tcW w:w="283" w:type="dxa"/>
            <w:tcMar>
              <w:left w:w="0" w:type="dxa"/>
              <w:right w:w="0" w:type="dxa"/>
            </w:tcMar>
          </w:tcPr>
          <w:p w14:paraId="6496BFBE" w14:textId="77777777" w:rsidR="009024E2" w:rsidRPr="002E294E" w:rsidRDefault="009024E2" w:rsidP="00D80B69">
            <w:pPr>
              <w:pStyle w:val="Copytext"/>
            </w:pPr>
          </w:p>
        </w:tc>
        <w:tc>
          <w:tcPr>
            <w:tcW w:w="3685" w:type="dxa"/>
            <w:tcMar>
              <w:left w:w="0" w:type="dxa"/>
              <w:right w:w="0" w:type="dxa"/>
            </w:tcMar>
          </w:tcPr>
          <w:p w14:paraId="0646BCFC" w14:textId="601E52E0" w:rsidR="009024E2" w:rsidRPr="00DC0DFD" w:rsidRDefault="009024E2" w:rsidP="00D80B69">
            <w:pPr>
              <w:pStyle w:val="BU-Head"/>
            </w:pPr>
          </w:p>
        </w:tc>
      </w:tr>
    </w:tbl>
    <w:p w14:paraId="0C70AA0C" w14:textId="77777777" w:rsidR="00D80B69" w:rsidRDefault="00D80B69" w:rsidP="00D80B69">
      <w:pPr>
        <w:pStyle w:val="BU"/>
      </w:pPr>
    </w:p>
    <w:p w14:paraId="09190B8B" w14:textId="77777777" w:rsidR="002D658C" w:rsidRPr="00DC0DFD" w:rsidRDefault="002D658C" w:rsidP="00D80B69">
      <w:pPr>
        <w:pStyle w:val="BU"/>
      </w:pPr>
    </w:p>
    <w:p w14:paraId="77887025" w14:textId="266F071D" w:rsidR="00D2409E" w:rsidRPr="00854D67" w:rsidRDefault="00D80B69" w:rsidP="00D80B69">
      <w:pPr>
        <w:pStyle w:val="BU"/>
      </w:pPr>
      <w:r w:rsidRPr="00854D67">
        <w:t>Abdruck honorarfrei. Bitte geben Sie als Quelle Rittal GmbH &amp; Co. KG an.</w:t>
      </w:r>
    </w:p>
    <w:p w14:paraId="48433341" w14:textId="77777777" w:rsidR="00C40907" w:rsidRPr="00854D67" w:rsidRDefault="00C40907" w:rsidP="00D80B69">
      <w:pPr>
        <w:pStyle w:val="Unternehmensportrait-H2"/>
        <w:rPr>
          <w:sz w:val="20"/>
        </w:rPr>
      </w:pPr>
      <w:r w:rsidRPr="00854D67">
        <w:br w:type="page"/>
      </w:r>
    </w:p>
    <w:p w14:paraId="5512201A" w14:textId="1FD89145" w:rsidR="0030636B" w:rsidRPr="00854D67" w:rsidRDefault="00D80B69" w:rsidP="00D80B69">
      <w:pPr>
        <w:pStyle w:val="Unternehmensportrait-H1"/>
      </w:pPr>
      <w:r w:rsidRPr="00854D67">
        <w:lastRenderedPageBreak/>
        <w:t>Rittal</w:t>
      </w:r>
    </w:p>
    <w:p w14:paraId="336656F8" w14:textId="77777777" w:rsidR="00C707D4" w:rsidRPr="00854D67" w:rsidRDefault="00C707D4" w:rsidP="00D80B69">
      <w:pPr>
        <w:pStyle w:val="Unternehmensportrait-Linie"/>
      </w:pPr>
    </w:p>
    <w:p w14:paraId="2DE7B01A" w14:textId="77777777" w:rsidR="008323E7" w:rsidRPr="0001047D" w:rsidRDefault="008323E7" w:rsidP="008323E7">
      <w:pPr>
        <w:pStyle w:val="Unternehmensportrait"/>
        <w:jc w:val="left"/>
        <w:rPr>
          <w:sz w:val="18"/>
          <w:szCs w:val="22"/>
        </w:rPr>
      </w:pPr>
      <w:r w:rsidRPr="0001047D">
        <w:rPr>
          <w:sz w:val="18"/>
          <w:szCs w:val="22"/>
        </w:rPr>
        <w:t>Rittal ist weltweit führender Anbieter für Schaltschranksysteme, Automatisierung und Infrastruktur mit den Bereichen Industrie, IT, Energy &amp; Power, Cooling und Service. Produkte und Lösungen von Rittal sind</w:t>
      </w:r>
      <w:r w:rsidRPr="0001047D">
        <w:rPr>
          <w:spacing w:val="40"/>
          <w:sz w:val="18"/>
          <w:szCs w:val="22"/>
        </w:rPr>
        <w:t xml:space="preserve"> </w:t>
      </w:r>
      <w:r w:rsidRPr="0001047D">
        <w:rPr>
          <w:sz w:val="18"/>
          <w:szCs w:val="22"/>
        </w:rPr>
        <w:t>in über 90 Prozent der Branchen weltweit im Einsatz – standardisiert, kundenindividuell, in bester Qualität.</w:t>
      </w:r>
    </w:p>
    <w:p w14:paraId="2C5B91B0" w14:textId="77777777" w:rsidR="008323E7" w:rsidRPr="0001047D" w:rsidRDefault="008323E7" w:rsidP="008323E7">
      <w:pPr>
        <w:pStyle w:val="Unternehmensportrait"/>
        <w:jc w:val="left"/>
        <w:rPr>
          <w:sz w:val="18"/>
          <w:szCs w:val="22"/>
        </w:rPr>
      </w:pPr>
    </w:p>
    <w:p w14:paraId="4FF0E846" w14:textId="77777777" w:rsidR="008323E7" w:rsidRPr="0001047D" w:rsidRDefault="008323E7" w:rsidP="008323E7">
      <w:pPr>
        <w:pStyle w:val="Unternehmensportrait"/>
        <w:jc w:val="left"/>
        <w:rPr>
          <w:sz w:val="18"/>
          <w:szCs w:val="22"/>
        </w:rPr>
      </w:pPr>
      <w:r w:rsidRPr="0001047D">
        <w:rPr>
          <w:sz w:val="18"/>
          <w:szCs w:val="22"/>
        </w:rPr>
        <w:t xml:space="preserve">Unser Ansatz: Mit der Kombination aus Hardware- und Software-Kompetenzen optimieren, digitalisieren und automatisieren Rittal, Rittal Software Systems (Eplan, Cideon) und Rittal Automation Systems (RAS, Ehrt, </w:t>
      </w:r>
      <w:proofErr w:type="spellStart"/>
      <w:r w:rsidRPr="0001047D">
        <w:rPr>
          <w:sz w:val="18"/>
          <w:szCs w:val="22"/>
        </w:rPr>
        <w:t>Alfra</w:t>
      </w:r>
      <w:proofErr w:type="spellEnd"/>
      <w:r w:rsidRPr="0001047D">
        <w:rPr>
          <w:sz w:val="18"/>
          <w:szCs w:val="22"/>
        </w:rPr>
        <w:t>) die Prozesse ihrer Kunden entlang der gesamten Wertschöpfungskette, inklusive IT-Infrastruktur – vom Steuerungs- und Schaltanlagenbau über den Maschinenbau und die fertigende Industrie bis hin zur Energiebranche.</w:t>
      </w:r>
    </w:p>
    <w:p w14:paraId="680BAF60" w14:textId="77777777" w:rsidR="008323E7" w:rsidRPr="0001047D" w:rsidRDefault="008323E7" w:rsidP="008323E7">
      <w:pPr>
        <w:pStyle w:val="Unternehmensportrait"/>
        <w:jc w:val="left"/>
        <w:rPr>
          <w:sz w:val="18"/>
          <w:szCs w:val="22"/>
        </w:rPr>
      </w:pPr>
    </w:p>
    <w:p w14:paraId="2353EFEF" w14:textId="77777777" w:rsidR="008323E7" w:rsidRPr="0001047D" w:rsidRDefault="008323E7" w:rsidP="008323E7">
      <w:pPr>
        <w:pStyle w:val="Unternehmensportrait"/>
        <w:jc w:val="left"/>
        <w:rPr>
          <w:sz w:val="18"/>
          <w:szCs w:val="22"/>
        </w:rPr>
      </w:pPr>
      <w:r w:rsidRPr="0001047D">
        <w:rPr>
          <w:sz w:val="18"/>
          <w:szCs w:val="22"/>
        </w:rPr>
        <w:t>Unser Lieferversprechen: Rittal Serienprodukte werden in Deutschland innerhalb von 24, in Europa innerhalb von 48 Stunden geliefert.</w:t>
      </w:r>
    </w:p>
    <w:p w14:paraId="6628798A" w14:textId="77777777" w:rsidR="008323E7" w:rsidRPr="0001047D" w:rsidRDefault="008323E7" w:rsidP="008323E7">
      <w:pPr>
        <w:pStyle w:val="Unternehmensportrait-H2"/>
        <w:rPr>
          <w:spacing w:val="-2"/>
          <w:sz w:val="18"/>
          <w:szCs w:val="32"/>
        </w:rPr>
      </w:pPr>
      <w:r w:rsidRPr="0001047D">
        <w:rPr>
          <w:sz w:val="18"/>
          <w:szCs w:val="32"/>
        </w:rPr>
        <w:t>Der</w:t>
      </w:r>
      <w:r w:rsidRPr="0001047D">
        <w:rPr>
          <w:spacing w:val="4"/>
          <w:sz w:val="18"/>
          <w:szCs w:val="32"/>
        </w:rPr>
        <w:t xml:space="preserve"> </w:t>
      </w:r>
      <w:r w:rsidRPr="0001047D">
        <w:rPr>
          <w:sz w:val="18"/>
          <w:szCs w:val="32"/>
        </w:rPr>
        <w:t>Kunde</w:t>
      </w:r>
      <w:r w:rsidRPr="0001047D">
        <w:rPr>
          <w:spacing w:val="4"/>
          <w:sz w:val="18"/>
          <w:szCs w:val="32"/>
        </w:rPr>
        <w:t xml:space="preserve"> </w:t>
      </w:r>
      <w:r w:rsidRPr="0001047D">
        <w:rPr>
          <w:sz w:val="18"/>
          <w:szCs w:val="32"/>
        </w:rPr>
        <w:t>im</w:t>
      </w:r>
      <w:r w:rsidRPr="0001047D">
        <w:rPr>
          <w:spacing w:val="5"/>
          <w:sz w:val="18"/>
          <w:szCs w:val="32"/>
        </w:rPr>
        <w:t xml:space="preserve"> </w:t>
      </w:r>
      <w:r w:rsidRPr="0001047D">
        <w:rPr>
          <w:spacing w:val="-2"/>
          <w:sz w:val="18"/>
          <w:szCs w:val="32"/>
        </w:rPr>
        <w:t>Fokus</w:t>
      </w:r>
    </w:p>
    <w:p w14:paraId="39CB9B8B" w14:textId="77777777" w:rsidR="008323E7" w:rsidRPr="0001047D" w:rsidRDefault="008323E7" w:rsidP="008323E7">
      <w:pPr>
        <w:pStyle w:val="Unternehmensportrait"/>
        <w:jc w:val="left"/>
        <w:rPr>
          <w:sz w:val="18"/>
          <w:szCs w:val="22"/>
        </w:rPr>
      </w:pPr>
      <w:r w:rsidRPr="0001047D">
        <w:rPr>
          <w:sz w:val="18"/>
          <w:szCs w:val="22"/>
        </w:rPr>
        <w:t xml:space="preserve">Die Steigerung von Effizienz und Produktivität über Automatisierung und Digitalisierung ist eine der größten Herausforderungen unserer Kunden. Dafür braucht es tiefgehendes Domänenwissen, die Kombination von </w:t>
      </w:r>
      <w:r w:rsidRPr="0001047D">
        <w:rPr>
          <w:spacing w:val="-2"/>
          <w:sz w:val="18"/>
          <w:szCs w:val="22"/>
        </w:rPr>
        <w:t>Hardware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Software</w:t>
      </w:r>
      <w:r w:rsidRPr="0001047D">
        <w:rPr>
          <w:spacing w:val="-3"/>
          <w:sz w:val="18"/>
          <w:szCs w:val="22"/>
        </w:rPr>
        <w:t xml:space="preserve"> </w:t>
      </w:r>
      <w:r w:rsidRPr="0001047D">
        <w:rPr>
          <w:spacing w:val="-2"/>
          <w:sz w:val="18"/>
          <w:szCs w:val="22"/>
        </w:rPr>
        <w:t>und</w:t>
      </w:r>
      <w:r w:rsidRPr="0001047D">
        <w:rPr>
          <w:spacing w:val="-3"/>
          <w:sz w:val="18"/>
          <w:szCs w:val="22"/>
        </w:rPr>
        <w:t xml:space="preserve"> </w:t>
      </w:r>
      <w:r w:rsidRPr="0001047D">
        <w:rPr>
          <w:spacing w:val="-2"/>
          <w:sz w:val="18"/>
          <w:szCs w:val="22"/>
        </w:rPr>
        <w:t>übergreifende</w:t>
      </w:r>
      <w:r w:rsidRPr="0001047D">
        <w:rPr>
          <w:spacing w:val="-3"/>
          <w:sz w:val="18"/>
          <w:szCs w:val="22"/>
        </w:rPr>
        <w:t xml:space="preserve"> </w:t>
      </w:r>
      <w:r w:rsidRPr="0001047D">
        <w:rPr>
          <w:spacing w:val="-2"/>
          <w:sz w:val="18"/>
          <w:szCs w:val="22"/>
        </w:rPr>
        <w:t>Zusammenarbeit.</w:t>
      </w:r>
      <w:r w:rsidRPr="0001047D">
        <w:rPr>
          <w:spacing w:val="-3"/>
          <w:sz w:val="18"/>
          <w:szCs w:val="22"/>
        </w:rPr>
        <w:t xml:space="preserve"> </w:t>
      </w:r>
      <w:r w:rsidRPr="0001047D">
        <w:rPr>
          <w:spacing w:val="-2"/>
          <w:sz w:val="18"/>
          <w:szCs w:val="22"/>
        </w:rPr>
        <w:t>Wir</w:t>
      </w:r>
      <w:r w:rsidRPr="0001047D">
        <w:rPr>
          <w:spacing w:val="-3"/>
          <w:sz w:val="18"/>
          <w:szCs w:val="22"/>
        </w:rPr>
        <w:t xml:space="preserve"> </w:t>
      </w:r>
      <w:r w:rsidRPr="0001047D">
        <w:rPr>
          <w:spacing w:val="-2"/>
          <w:sz w:val="18"/>
          <w:szCs w:val="22"/>
        </w:rPr>
        <w:t>sind</w:t>
      </w:r>
      <w:r w:rsidRPr="0001047D">
        <w:rPr>
          <w:spacing w:val="-3"/>
          <w:sz w:val="18"/>
          <w:szCs w:val="22"/>
        </w:rPr>
        <w:t xml:space="preserve"> </w:t>
      </w:r>
      <w:r w:rsidRPr="0001047D">
        <w:rPr>
          <w:spacing w:val="-2"/>
          <w:sz w:val="18"/>
          <w:szCs w:val="22"/>
        </w:rPr>
        <w:t>überzeugt:</w:t>
      </w:r>
      <w:r w:rsidRPr="0001047D">
        <w:rPr>
          <w:spacing w:val="-3"/>
          <w:sz w:val="18"/>
          <w:szCs w:val="22"/>
        </w:rPr>
        <w:t xml:space="preserve"> </w:t>
      </w:r>
      <w:r w:rsidRPr="0001047D">
        <w:rPr>
          <w:spacing w:val="-2"/>
          <w:sz w:val="18"/>
          <w:szCs w:val="22"/>
        </w:rPr>
        <w:t>Datenräume</w:t>
      </w:r>
      <w:r w:rsidRPr="0001047D">
        <w:rPr>
          <w:spacing w:val="-3"/>
          <w:sz w:val="18"/>
          <w:szCs w:val="22"/>
        </w:rPr>
        <w:t xml:space="preserve"> </w:t>
      </w:r>
      <w:r w:rsidRPr="0001047D">
        <w:rPr>
          <w:spacing w:val="-2"/>
          <w:sz w:val="18"/>
          <w:szCs w:val="22"/>
        </w:rPr>
        <w:t>zu</w:t>
      </w:r>
      <w:r w:rsidRPr="0001047D">
        <w:rPr>
          <w:spacing w:val="-3"/>
          <w:sz w:val="18"/>
          <w:szCs w:val="22"/>
        </w:rPr>
        <w:t xml:space="preserve"> </w:t>
      </w:r>
      <w:r w:rsidRPr="0001047D">
        <w:rPr>
          <w:spacing w:val="-2"/>
          <w:sz w:val="18"/>
          <w:szCs w:val="22"/>
        </w:rPr>
        <w:t>schaffen</w:t>
      </w:r>
      <w:r w:rsidRPr="0001047D">
        <w:rPr>
          <w:spacing w:val="-3"/>
          <w:sz w:val="18"/>
          <w:szCs w:val="22"/>
        </w:rPr>
        <w:t xml:space="preserve"> </w:t>
      </w:r>
      <w:r w:rsidRPr="0001047D">
        <w:rPr>
          <w:spacing w:val="-2"/>
          <w:sz w:val="18"/>
          <w:szCs w:val="22"/>
        </w:rPr>
        <w:t xml:space="preserve">und </w:t>
      </w:r>
      <w:r w:rsidRPr="0001047D">
        <w:rPr>
          <w:sz w:val="18"/>
          <w:szCs w:val="22"/>
        </w:rPr>
        <w:t>zu</w:t>
      </w:r>
      <w:r w:rsidRPr="0001047D">
        <w:rPr>
          <w:spacing w:val="-2"/>
          <w:sz w:val="18"/>
          <w:szCs w:val="22"/>
        </w:rPr>
        <w:t xml:space="preserve"> </w:t>
      </w:r>
      <w:r w:rsidRPr="0001047D">
        <w:rPr>
          <w:sz w:val="18"/>
          <w:szCs w:val="22"/>
        </w:rPr>
        <w:t>verbinden</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entscheidend</w:t>
      </w:r>
      <w:r w:rsidRPr="0001047D">
        <w:rPr>
          <w:spacing w:val="-2"/>
          <w:sz w:val="18"/>
          <w:szCs w:val="22"/>
        </w:rPr>
        <w:t xml:space="preserve"> </w:t>
      </w:r>
      <w:r w:rsidRPr="0001047D">
        <w:rPr>
          <w:sz w:val="18"/>
          <w:szCs w:val="22"/>
        </w:rPr>
        <w:t>für</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Gelingen</w:t>
      </w:r>
      <w:r w:rsidRPr="0001047D">
        <w:rPr>
          <w:spacing w:val="-2"/>
          <w:sz w:val="18"/>
          <w:szCs w:val="22"/>
        </w:rPr>
        <w:t xml:space="preserve"> </w:t>
      </w:r>
      <w:r w:rsidRPr="0001047D">
        <w:rPr>
          <w:sz w:val="18"/>
          <w:szCs w:val="22"/>
        </w:rPr>
        <w:t>der</w:t>
      </w:r>
      <w:r w:rsidRPr="0001047D">
        <w:rPr>
          <w:spacing w:val="-2"/>
          <w:sz w:val="18"/>
          <w:szCs w:val="22"/>
        </w:rPr>
        <w:t xml:space="preserve"> </w:t>
      </w:r>
      <w:r w:rsidRPr="0001047D">
        <w:rPr>
          <w:sz w:val="18"/>
          <w:szCs w:val="22"/>
        </w:rPr>
        <w:t>industriellen</w:t>
      </w:r>
      <w:r w:rsidRPr="0001047D">
        <w:rPr>
          <w:spacing w:val="-2"/>
          <w:sz w:val="18"/>
          <w:szCs w:val="22"/>
        </w:rPr>
        <w:t xml:space="preserve"> </w:t>
      </w:r>
      <w:r w:rsidRPr="0001047D">
        <w:rPr>
          <w:sz w:val="18"/>
          <w:szCs w:val="22"/>
        </w:rPr>
        <w:t>Transformation.</w:t>
      </w:r>
      <w:r w:rsidRPr="0001047D">
        <w:rPr>
          <w:spacing w:val="-2"/>
          <w:sz w:val="18"/>
          <w:szCs w:val="22"/>
        </w:rPr>
        <w:t xml:space="preserve"> </w:t>
      </w:r>
      <w:r w:rsidRPr="0001047D">
        <w:rPr>
          <w:sz w:val="18"/>
          <w:szCs w:val="22"/>
        </w:rPr>
        <w:t>Das</w:t>
      </w:r>
      <w:r w:rsidRPr="0001047D">
        <w:rPr>
          <w:spacing w:val="-2"/>
          <w:sz w:val="18"/>
          <w:szCs w:val="22"/>
        </w:rPr>
        <w:t xml:space="preserve"> </w:t>
      </w:r>
      <w:r w:rsidRPr="0001047D">
        <w:rPr>
          <w:sz w:val="18"/>
          <w:szCs w:val="22"/>
        </w:rPr>
        <w:t>ist</w:t>
      </w:r>
      <w:r w:rsidRPr="0001047D">
        <w:rPr>
          <w:spacing w:val="-2"/>
          <w:sz w:val="18"/>
          <w:szCs w:val="22"/>
        </w:rPr>
        <w:t xml:space="preserve"> </w:t>
      </w:r>
      <w:r w:rsidRPr="0001047D">
        <w:rPr>
          <w:sz w:val="18"/>
          <w:szCs w:val="22"/>
        </w:rPr>
        <w:t>unsere</w:t>
      </w:r>
      <w:r w:rsidRPr="0001047D">
        <w:rPr>
          <w:spacing w:val="-2"/>
          <w:sz w:val="18"/>
          <w:szCs w:val="22"/>
        </w:rPr>
        <w:t xml:space="preserve"> </w:t>
      </w:r>
      <w:r w:rsidRPr="0001047D">
        <w:rPr>
          <w:sz w:val="18"/>
          <w:szCs w:val="22"/>
        </w:rPr>
        <w:t>Kompetenz.</w:t>
      </w:r>
    </w:p>
    <w:p w14:paraId="531AF95D" w14:textId="77777777" w:rsidR="008323E7" w:rsidRPr="0001047D" w:rsidRDefault="008323E7" w:rsidP="008323E7">
      <w:pPr>
        <w:pStyle w:val="Unternehmensportrait"/>
        <w:jc w:val="left"/>
        <w:rPr>
          <w:sz w:val="18"/>
          <w:szCs w:val="22"/>
        </w:rPr>
      </w:pPr>
    </w:p>
    <w:p w14:paraId="4CDD44C5" w14:textId="77777777" w:rsidR="008323E7" w:rsidRPr="0001047D" w:rsidRDefault="008323E7" w:rsidP="008323E7">
      <w:pPr>
        <w:pStyle w:val="Unternehmensportrait"/>
        <w:jc w:val="left"/>
        <w:rPr>
          <w:sz w:val="18"/>
          <w:szCs w:val="22"/>
        </w:rPr>
      </w:pPr>
      <w:r w:rsidRPr="0001047D">
        <w:rPr>
          <w:sz w:val="18"/>
          <w:szCs w:val="22"/>
        </w:rPr>
        <w:t>Eplan und Rittal treiben den Aufbau des Digitalen Zwillings von Maschinen und Anlagen voran und machen die Daten im Betrieb nutzbar. Cideon steigert die Datendurchgängigkeit rund um den digitalen Produktzwilling</w:t>
      </w:r>
      <w:r w:rsidRPr="0001047D">
        <w:rPr>
          <w:spacing w:val="27"/>
          <w:sz w:val="18"/>
          <w:szCs w:val="22"/>
        </w:rPr>
        <w:t xml:space="preserve"> </w:t>
      </w:r>
      <w:r w:rsidRPr="0001047D">
        <w:rPr>
          <w:sz w:val="18"/>
          <w:szCs w:val="22"/>
        </w:rPr>
        <w:t>mit</w:t>
      </w:r>
      <w:r w:rsidRPr="0001047D">
        <w:rPr>
          <w:spacing w:val="27"/>
          <w:sz w:val="18"/>
          <w:szCs w:val="22"/>
        </w:rPr>
        <w:t xml:space="preserve"> </w:t>
      </w:r>
      <w:r w:rsidRPr="0001047D">
        <w:rPr>
          <w:sz w:val="18"/>
          <w:szCs w:val="22"/>
        </w:rPr>
        <w:t>Expertise</w:t>
      </w:r>
      <w:r w:rsidRPr="0001047D">
        <w:rPr>
          <w:spacing w:val="27"/>
          <w:sz w:val="18"/>
          <w:szCs w:val="22"/>
        </w:rPr>
        <w:t xml:space="preserve"> </w:t>
      </w:r>
      <w:r w:rsidRPr="0001047D">
        <w:rPr>
          <w:sz w:val="18"/>
          <w:szCs w:val="22"/>
        </w:rPr>
        <w:t>in</w:t>
      </w:r>
      <w:r w:rsidRPr="0001047D">
        <w:rPr>
          <w:spacing w:val="27"/>
          <w:sz w:val="18"/>
          <w:szCs w:val="22"/>
        </w:rPr>
        <w:t xml:space="preserve"> </w:t>
      </w:r>
      <w:r w:rsidRPr="0001047D">
        <w:rPr>
          <w:sz w:val="18"/>
          <w:szCs w:val="22"/>
        </w:rPr>
        <w:t>CAD/CAM,</w:t>
      </w:r>
      <w:r w:rsidRPr="0001047D">
        <w:rPr>
          <w:spacing w:val="27"/>
          <w:sz w:val="18"/>
          <w:szCs w:val="22"/>
        </w:rPr>
        <w:t xml:space="preserve"> </w:t>
      </w:r>
      <w:r w:rsidRPr="0001047D">
        <w:rPr>
          <w:sz w:val="18"/>
          <w:szCs w:val="22"/>
        </w:rPr>
        <w:t>PDM/PLM</w:t>
      </w:r>
      <w:r w:rsidRPr="0001047D">
        <w:rPr>
          <w:spacing w:val="27"/>
          <w:sz w:val="18"/>
          <w:szCs w:val="22"/>
        </w:rPr>
        <w:t xml:space="preserve"> </w:t>
      </w:r>
      <w:r w:rsidRPr="0001047D">
        <w:rPr>
          <w:sz w:val="18"/>
          <w:szCs w:val="22"/>
        </w:rPr>
        <w:t>und</w:t>
      </w:r>
      <w:r w:rsidRPr="0001047D">
        <w:rPr>
          <w:spacing w:val="27"/>
          <w:sz w:val="18"/>
          <w:szCs w:val="22"/>
        </w:rPr>
        <w:t xml:space="preserve"> </w:t>
      </w:r>
      <w:r w:rsidRPr="0001047D">
        <w:rPr>
          <w:sz w:val="18"/>
          <w:szCs w:val="22"/>
        </w:rPr>
        <w:t>Produktkonfiguration.</w:t>
      </w:r>
    </w:p>
    <w:p w14:paraId="5FA40731" w14:textId="77777777" w:rsidR="008323E7" w:rsidRPr="0001047D" w:rsidRDefault="008323E7" w:rsidP="008323E7">
      <w:pPr>
        <w:pStyle w:val="Unternehmensportrait-H2"/>
        <w:rPr>
          <w:sz w:val="18"/>
          <w:szCs w:val="32"/>
        </w:rPr>
      </w:pPr>
      <w:r w:rsidRPr="0001047D">
        <w:rPr>
          <w:sz w:val="18"/>
          <w:szCs w:val="32"/>
        </w:rPr>
        <w:t>Nachhaltigkeit</w:t>
      </w:r>
    </w:p>
    <w:p w14:paraId="32B4C389" w14:textId="77777777" w:rsidR="008323E7" w:rsidRPr="0001047D" w:rsidRDefault="008323E7" w:rsidP="008323E7">
      <w:pPr>
        <w:pStyle w:val="Unternehmensportrait"/>
        <w:jc w:val="left"/>
        <w:rPr>
          <w:sz w:val="18"/>
          <w:szCs w:val="22"/>
        </w:rPr>
      </w:pPr>
      <w:r w:rsidRPr="0001047D">
        <w:rPr>
          <w:sz w:val="18"/>
          <w:szCs w:val="22"/>
        </w:rP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rsidRPr="0001047D">
        <w:rPr>
          <w:sz w:val="18"/>
          <w:szCs w:val="22"/>
        </w:rPr>
        <w:t>Product</w:t>
      </w:r>
      <w:proofErr w:type="spellEnd"/>
      <w:r w:rsidRPr="0001047D">
        <w:rPr>
          <w:sz w:val="18"/>
          <w:szCs w:val="22"/>
        </w:rPr>
        <w:t xml:space="preserve"> Carbon Footprint unserer Produkte sowie Lösungen, die unsere Kunden in der Erreichung ihrer Klimaziele unterstützen.</w:t>
      </w:r>
      <w:r w:rsidRPr="00E8406E">
        <w:t xml:space="preserve"> </w:t>
      </w:r>
      <w:r w:rsidRPr="00E8406E">
        <w:rPr>
          <w:sz w:val="18"/>
          <w:szCs w:val="22"/>
        </w:rPr>
        <w:t xml:space="preserve">Mit „Gold“ im unabhängigen Rating von </w:t>
      </w:r>
      <w:proofErr w:type="spellStart"/>
      <w:r w:rsidRPr="00E8406E">
        <w:rPr>
          <w:sz w:val="18"/>
          <w:szCs w:val="22"/>
        </w:rPr>
        <w:t>EcoVadis</w:t>
      </w:r>
      <w:proofErr w:type="spellEnd"/>
      <w:r w:rsidRPr="00E8406E">
        <w:rPr>
          <w:sz w:val="18"/>
          <w:szCs w:val="22"/>
        </w:rPr>
        <w:t xml:space="preserve"> zählt Rittal zu den besten 5 Prozent der bewerteten Unternehmen.</w:t>
      </w:r>
    </w:p>
    <w:p w14:paraId="5BBE255A" w14:textId="77777777" w:rsidR="008323E7" w:rsidRPr="0001047D" w:rsidRDefault="008323E7" w:rsidP="008323E7">
      <w:pPr>
        <w:pStyle w:val="Unternehmensportrait-H2"/>
        <w:rPr>
          <w:spacing w:val="-2"/>
          <w:sz w:val="18"/>
          <w:szCs w:val="32"/>
        </w:rPr>
      </w:pPr>
      <w:r w:rsidRPr="0001047D">
        <w:rPr>
          <w:sz w:val="18"/>
          <w:szCs w:val="32"/>
        </w:rPr>
        <w:t>Familienunternehmen</w:t>
      </w:r>
      <w:r w:rsidRPr="0001047D">
        <w:rPr>
          <w:spacing w:val="18"/>
          <w:sz w:val="18"/>
          <w:szCs w:val="32"/>
        </w:rPr>
        <w:t xml:space="preserve"> </w:t>
      </w:r>
      <w:r w:rsidRPr="0001047D">
        <w:rPr>
          <w:sz w:val="18"/>
          <w:szCs w:val="32"/>
        </w:rPr>
        <w:t>und</w:t>
      </w:r>
      <w:r w:rsidRPr="0001047D">
        <w:rPr>
          <w:spacing w:val="18"/>
          <w:sz w:val="18"/>
          <w:szCs w:val="32"/>
        </w:rPr>
        <w:t xml:space="preserve"> </w:t>
      </w:r>
      <w:r w:rsidRPr="0001047D">
        <w:rPr>
          <w:sz w:val="18"/>
          <w:szCs w:val="32"/>
        </w:rPr>
        <w:t>Global</w:t>
      </w:r>
      <w:r w:rsidRPr="0001047D">
        <w:rPr>
          <w:spacing w:val="18"/>
          <w:sz w:val="18"/>
          <w:szCs w:val="32"/>
        </w:rPr>
        <w:t xml:space="preserve"> </w:t>
      </w:r>
      <w:r w:rsidRPr="0001047D">
        <w:rPr>
          <w:spacing w:val="-2"/>
          <w:sz w:val="18"/>
          <w:szCs w:val="32"/>
        </w:rPr>
        <w:t>Player</w:t>
      </w:r>
    </w:p>
    <w:p w14:paraId="28ABCB95" w14:textId="77777777" w:rsidR="008323E7" w:rsidRPr="0001047D" w:rsidRDefault="008323E7" w:rsidP="008323E7">
      <w:pPr>
        <w:pStyle w:val="Unternehmensportrait"/>
        <w:jc w:val="left"/>
        <w:rPr>
          <w:sz w:val="18"/>
          <w:szCs w:val="22"/>
        </w:rPr>
      </w:pPr>
      <w:r w:rsidRPr="0001047D">
        <w:rPr>
          <w:sz w:val="18"/>
          <w:szCs w:val="22"/>
        </w:rPr>
        <w:t xml:space="preserve">Rittal wurde im Jahr 1961 gegründet und ist das größte Unternehmen der inhabergeführten Friedhelm Loh Group. Die Unternehmensgruppe ist mit 13 Produktionsstätten und 95 Tochtergesellschaften international erfolgreich. Das Familienunternehmen beschäftigt 12.600 Mitarbeiter und erzielte im Jahr 2024 einen Umsatz von 3,1 Milliarden Euro. 2023 wurde die Friedhelm Loh Group als „Best Place </w:t>
      </w:r>
      <w:proofErr w:type="spellStart"/>
      <w:r w:rsidRPr="0001047D">
        <w:rPr>
          <w:sz w:val="18"/>
          <w:szCs w:val="22"/>
        </w:rPr>
        <w:t>to</w:t>
      </w:r>
      <w:proofErr w:type="spellEnd"/>
      <w:r w:rsidRPr="0001047D">
        <w:rPr>
          <w:sz w:val="18"/>
          <w:szCs w:val="22"/>
        </w:rPr>
        <w:t xml:space="preserve"> </w:t>
      </w:r>
      <w:proofErr w:type="spellStart"/>
      <w:r w:rsidRPr="0001047D">
        <w:rPr>
          <w:sz w:val="18"/>
          <w:szCs w:val="22"/>
        </w:rPr>
        <w:t>Learn</w:t>
      </w:r>
      <w:proofErr w:type="spellEnd"/>
      <w:r w:rsidRPr="0001047D">
        <w:rPr>
          <w:sz w:val="18"/>
          <w:szCs w:val="22"/>
        </w:rPr>
        <w:t>“ und „Arbeitgeber der Zukunft“ ausgezeichnet. Rittal erhielt 2025 zum vierten Mal in Folge das Top 100-Siegel als eines der innovativsten mittelständischen Unternehmen in Deutschland.</w:t>
      </w:r>
      <w:r w:rsidRPr="00E8406E">
        <w:t xml:space="preserve"> </w:t>
      </w:r>
      <w:r w:rsidRPr="00E8406E">
        <w:rPr>
          <w:sz w:val="18"/>
          <w:szCs w:val="22"/>
        </w:rPr>
        <w:t>Das Werk Haiger erreichte 2025 den Gesamtsieg im prestigeträchtigen europäischen Benchmark-Wettbewerb „Fabrik des Jahres“.</w:t>
      </w:r>
    </w:p>
    <w:p w14:paraId="11D34DC5" w14:textId="77777777" w:rsidR="006C7EF7" w:rsidRPr="00854D67" w:rsidRDefault="006C7EF7" w:rsidP="00D80B69">
      <w:pPr>
        <w:pStyle w:val="Unternehmensportrait"/>
        <w:jc w:val="left"/>
      </w:pPr>
    </w:p>
    <w:p w14:paraId="725B4419" w14:textId="77777777" w:rsidR="006C7EF7" w:rsidRPr="00854D67" w:rsidRDefault="006C7EF7" w:rsidP="00D80B69">
      <w:pPr>
        <w:pStyle w:val="Unternehmensportrait"/>
        <w:jc w:val="left"/>
        <w:rPr>
          <w:spacing w:val="-2"/>
        </w:rPr>
      </w:pPr>
      <w:r w:rsidRPr="00854D67">
        <w:t>Weitere</w:t>
      </w:r>
      <w:r w:rsidRPr="00854D67">
        <w:rPr>
          <w:spacing w:val="16"/>
        </w:rPr>
        <w:t xml:space="preserve"> </w:t>
      </w:r>
      <w:r w:rsidRPr="00854D67">
        <w:t>Informationen</w:t>
      </w:r>
      <w:r w:rsidRPr="00854D67">
        <w:rPr>
          <w:spacing w:val="19"/>
        </w:rPr>
        <w:t xml:space="preserve"> </w:t>
      </w:r>
      <w:r w:rsidRPr="00854D67">
        <w:t>finden</w:t>
      </w:r>
      <w:r w:rsidRPr="00854D67">
        <w:rPr>
          <w:spacing w:val="18"/>
        </w:rPr>
        <w:t xml:space="preserve"> </w:t>
      </w:r>
      <w:r w:rsidRPr="00854D67">
        <w:t>Sie</w:t>
      </w:r>
      <w:r w:rsidRPr="00854D67">
        <w:rPr>
          <w:spacing w:val="19"/>
        </w:rPr>
        <w:t xml:space="preserve"> </w:t>
      </w:r>
      <w:r w:rsidRPr="00854D67">
        <w:t>unter</w:t>
      </w:r>
      <w:r w:rsidRPr="00854D67">
        <w:rPr>
          <w:spacing w:val="18"/>
        </w:rPr>
        <w:t xml:space="preserve"> </w:t>
      </w:r>
      <w:r w:rsidRPr="00854D67">
        <w:t>www.rittal.de</w:t>
      </w:r>
      <w:r w:rsidRPr="00854D67">
        <w:rPr>
          <w:spacing w:val="19"/>
        </w:rPr>
        <w:t xml:space="preserve"> </w:t>
      </w:r>
      <w:r w:rsidRPr="00854D67">
        <w:t>und</w:t>
      </w:r>
      <w:r w:rsidRPr="00854D67">
        <w:rPr>
          <w:spacing w:val="19"/>
        </w:rPr>
        <w:t xml:space="preserve"> </w:t>
      </w:r>
      <w:r w:rsidRPr="00854D67">
        <w:t>www.friedhelm-loh-</w:t>
      </w:r>
      <w:r w:rsidRPr="00854D67">
        <w:rPr>
          <w:spacing w:val="-2"/>
        </w:rPr>
        <w:t>group.de.</w:t>
      </w:r>
    </w:p>
    <w:p w14:paraId="32506280" w14:textId="77777777" w:rsidR="0030636B" w:rsidRPr="00854D67" w:rsidRDefault="0030636B" w:rsidP="00D80B69">
      <w:pPr>
        <w:pStyle w:val="Unternehmensportrait-Linie"/>
      </w:pPr>
    </w:p>
    <w:p w14:paraId="2EF92E8E" w14:textId="77777777" w:rsidR="009E3CD4" w:rsidRPr="00854D67" w:rsidRDefault="009E3CD4" w:rsidP="00D80B69">
      <w:pPr>
        <w:pStyle w:val="Unternehmenkommunikation"/>
        <w:jc w:val="left"/>
      </w:pPr>
      <w:r w:rsidRPr="00854D67">
        <w:t>Unternehmenskommunikation</w:t>
      </w:r>
    </w:p>
    <w:p w14:paraId="287BC080" w14:textId="77777777" w:rsidR="009E3CD4" w:rsidRPr="00854D67" w:rsidRDefault="009E3CD4" w:rsidP="00D80B69">
      <w:pPr>
        <w:pStyle w:val="Unternehmenkommunikation"/>
        <w:jc w:val="left"/>
      </w:pPr>
      <w:r w:rsidRPr="00854D67">
        <w:t>Dr. Carola Hilbrand</w:t>
      </w:r>
      <w:r w:rsidRPr="00854D67">
        <w:tab/>
        <w:t>Rittal GmbH &amp; Co. KG</w:t>
      </w:r>
    </w:p>
    <w:p w14:paraId="2E94A9D8" w14:textId="77777777" w:rsidR="009E3CD4" w:rsidRPr="00854D67" w:rsidRDefault="009E3CD4" w:rsidP="00D80B69">
      <w:pPr>
        <w:pStyle w:val="Unternehmenkommunikation"/>
        <w:jc w:val="left"/>
      </w:pPr>
      <w:r w:rsidRPr="00854D67">
        <w:t>Corporate &amp; Brand Communications</w:t>
      </w:r>
      <w:r w:rsidRPr="00854D67">
        <w:tab/>
        <w:t>Auf dem Stützelberg</w:t>
      </w:r>
    </w:p>
    <w:p w14:paraId="184497EA" w14:textId="77777777" w:rsidR="009E3CD4" w:rsidRPr="00854D67" w:rsidRDefault="009E3CD4" w:rsidP="00D80B69">
      <w:pPr>
        <w:pStyle w:val="Unternehmenkommunikation"/>
        <w:jc w:val="left"/>
      </w:pPr>
      <w:r w:rsidRPr="00854D67">
        <w:t>Tel.: 02772/505-2527</w:t>
      </w:r>
      <w:r w:rsidRPr="00854D67">
        <w:tab/>
        <w:t>35745 Herborn</w:t>
      </w:r>
    </w:p>
    <w:p w14:paraId="39763639" w14:textId="05453841" w:rsidR="00A73C13" w:rsidRPr="00854D67" w:rsidRDefault="009E3CD4" w:rsidP="00D80B69">
      <w:pPr>
        <w:pStyle w:val="Unternehmenkommunikation"/>
        <w:jc w:val="left"/>
      </w:pPr>
      <w:r w:rsidRPr="00854D67">
        <w:t>hilbrand.c@rittal.de</w:t>
      </w:r>
      <w:r w:rsidRPr="00854D67">
        <w:tab/>
      </w:r>
      <w:hyperlink r:id="rId14" w:history="1">
        <w:r w:rsidRPr="00854D67">
          <w:rPr>
            <w:rStyle w:val="Hyperlink"/>
            <w:color w:val="auto"/>
            <w:u w:val="none"/>
          </w:rPr>
          <w:t>www.rittal.de</w:t>
        </w:r>
      </w:hyperlink>
    </w:p>
    <w:sectPr w:rsidR="00A73C13" w:rsidRPr="00854D67" w:rsidSect="002016FD">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262CF0" w14:textId="77777777" w:rsidR="00EC1D16" w:rsidRDefault="00EC1D16" w:rsidP="00C437B6">
      <w:r>
        <w:separator/>
      </w:r>
    </w:p>
  </w:endnote>
  <w:endnote w:type="continuationSeparator" w:id="0">
    <w:p w14:paraId="6928468C" w14:textId="77777777" w:rsidR="00EC1D16" w:rsidRDefault="00EC1D16" w:rsidP="00C437B6">
      <w:r>
        <w:continuationSeparator/>
      </w:r>
    </w:p>
  </w:endnote>
  <w:endnote w:type="continuationNotice" w:id="1">
    <w:p w14:paraId="076982D3" w14:textId="77777777" w:rsidR="00EC1D16" w:rsidRDefault="00EC1D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77777777"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6"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EBB022" w14:textId="77777777" w:rsidR="00EC1D16" w:rsidRDefault="00EC1D16" w:rsidP="00C437B6">
      <w:r>
        <w:separator/>
      </w:r>
    </w:p>
  </w:footnote>
  <w:footnote w:type="continuationSeparator" w:id="0">
    <w:p w14:paraId="41582A79" w14:textId="77777777" w:rsidR="00EC1D16" w:rsidRDefault="00EC1D16" w:rsidP="00C437B6">
      <w:r>
        <w:continuationSeparator/>
      </w:r>
    </w:p>
  </w:footnote>
  <w:footnote w:type="continuationNotice" w:id="1">
    <w:p w14:paraId="49B5CF1C" w14:textId="77777777" w:rsidR="00EC1D16" w:rsidRDefault="00EC1D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54C3DF6E" w:rsidR="00202595" w:rsidRDefault="003A1B58">
    <w:pPr>
      <w:kinsoku w:val="0"/>
      <w:overflowPunct w:val="0"/>
      <w:spacing w:line="14" w:lineRule="auto"/>
      <w:rPr>
        <w:rFonts w:ascii="Times New Roman" w:hAnsi="Times New Roman" w:cs="Times New Roman"/>
        <w:sz w:val="20"/>
        <w:szCs w:val="20"/>
      </w:rPr>
    </w:pPr>
    <w:r>
      <w:rPr>
        <w:rFonts w:eastAsia="Times New Roman"/>
        <w:b/>
        <w:bCs/>
        <w:noProof/>
        <w:sz w:val="28"/>
        <w:szCs w:val="24"/>
      </w:rPr>
      <mc:AlternateContent>
        <mc:Choice Requires="wps">
          <w:drawing>
            <wp:anchor distT="0" distB="0" distL="114300" distR="114300" simplePos="0" relativeHeight="251660290" behindDoc="0" locked="0" layoutInCell="1" allowOverlap="1" wp14:anchorId="795F556D" wp14:editId="6849DF8B">
              <wp:simplePos x="0" y="0"/>
              <wp:positionH relativeFrom="margin">
                <wp:align>left</wp:align>
              </wp:positionH>
              <wp:positionV relativeFrom="paragraph">
                <wp:posOffset>388664</wp:posOffset>
              </wp:positionV>
              <wp:extent cx="3072384" cy="687628"/>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687628"/>
                      </a:xfrm>
                      <a:prstGeom prst="rect">
                        <a:avLst/>
                      </a:prstGeom>
                      <a:solidFill>
                        <a:sysClr val="window" lastClr="FFFFFF"/>
                      </a:solidFill>
                      <a:ln w="6350">
                        <a:solidFill>
                          <a:prstClr val="black"/>
                        </a:solidFill>
                      </a:ln>
                    </wps:spPr>
                    <wps:txbx>
                      <w:txbxContent>
                        <w:p w14:paraId="199DC6FF" w14:textId="77777777" w:rsidR="003A1B58" w:rsidRDefault="003A1B58" w:rsidP="003A1B58">
                          <w:r>
                            <w:t>Rittal und Eplan auf der SPS in Nürnberg</w:t>
                          </w:r>
                        </w:p>
                        <w:p w14:paraId="54E7DF3B" w14:textId="77777777" w:rsidR="003A1B58" w:rsidRDefault="003A1B58" w:rsidP="003A1B58">
                          <w:r>
                            <w:t xml:space="preserve">25. bis 27.11.2025 </w:t>
                          </w:r>
                        </w:p>
                        <w:p w14:paraId="5E6BB5EB" w14:textId="77777777" w:rsidR="003A1B58" w:rsidRPr="007543B6" w:rsidRDefault="003A1B58" w:rsidP="003A1B58">
                          <w:r w:rsidRPr="007543B6">
                            <w:t>Halle 3C, Stand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95F556D" id="_x0000_t202" coordsize="21600,21600" o:spt="202" path="m,l,21600r21600,l21600,xe">
              <v:stroke joinstyle="miter"/>
              <v:path gradientshapeok="t" o:connecttype="rect"/>
            </v:shapetype>
            <v:shape id="Textfeld 21860208" o:spid="_x0000_s1026" type="#_x0000_t202" style="position:absolute;margin-left:0;margin-top:30.6pt;width:241.9pt;height:54.15pt;z-index:25166029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" fillcolor="window" strokeweight=".5pt">
              <v:textbox>
                <w:txbxContent>
                  <w:p w14:paraId="199DC6FF" w14:textId="77777777" w:rsidR="003A1B58" w:rsidRDefault="003A1B58" w:rsidP="003A1B58">
                    <w:r>
                      <w:t>Rittal und Eplan auf der SPS in Nürnberg</w:t>
                    </w:r>
                  </w:p>
                  <w:p w14:paraId="54E7DF3B" w14:textId="77777777" w:rsidR="003A1B58" w:rsidRDefault="003A1B58" w:rsidP="003A1B58">
                    <w:r>
                      <w:t xml:space="preserve">25. bis 27.11.2025 </w:t>
                    </w:r>
                  </w:p>
                  <w:p w14:paraId="5E6BB5EB" w14:textId="77777777" w:rsidR="003A1B58" w:rsidRPr="007543B6" w:rsidRDefault="003A1B58" w:rsidP="003A1B58">
                    <w:r w:rsidRPr="007543B6">
                      <w:t>Halle 3C, Stand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F11B0B">
      <w:rPr>
        <w:noProof/>
        <w:sz w:val="16"/>
        <w:szCs w:val="16"/>
      </w:rPr>
      <mc:AlternateContent>
        <mc:Choice Requires="wps">
          <w:drawing>
            <wp:anchor distT="0" distB="0" distL="114300" distR="114300" simplePos="0" relativeHeight="251658242" behindDoc="1" locked="0" layoutInCell="0" allowOverlap="1" wp14:anchorId="00F58628" wp14:editId="6CC8C0EF">
              <wp:simplePos x="0" y="0"/>
              <wp:positionH relativeFrom="page">
                <wp:posOffset>864235</wp:posOffset>
              </wp:positionH>
              <wp:positionV relativeFrom="page">
                <wp:posOffset>449580</wp:posOffset>
              </wp:positionV>
              <wp:extent cx="1485900" cy="351790"/>
              <wp:effectExtent l="0" t="0" r="0" b="0"/>
              <wp:wrapNone/>
              <wp:docPr id="39093924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F58628" id="_x0000_t202" coordsize="21600,21600" o:spt="202" path="m,l,21600r21600,l21600,xe">
              <v:stroke joinstyle="miter"/>
              <v:path gradientshapeok="t" o:connecttype="rect"/>
            </v:shapetype>
            <v:shape id="Text Box 1" o:spid="_x0000_s1026"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" o:allowincell="f" filled="f" stroked="f">
              <v:path arrowok="t"/>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50A4"/>
    <w:rsid w:val="00006824"/>
    <w:rsid w:val="00007A9A"/>
    <w:rsid w:val="000141B9"/>
    <w:rsid w:val="00022489"/>
    <w:rsid w:val="00023437"/>
    <w:rsid w:val="000258E5"/>
    <w:rsid w:val="00027B50"/>
    <w:rsid w:val="00034268"/>
    <w:rsid w:val="00034685"/>
    <w:rsid w:val="00035040"/>
    <w:rsid w:val="00035255"/>
    <w:rsid w:val="00037246"/>
    <w:rsid w:val="00037FD6"/>
    <w:rsid w:val="00042342"/>
    <w:rsid w:val="00047B15"/>
    <w:rsid w:val="00052DD2"/>
    <w:rsid w:val="00071263"/>
    <w:rsid w:val="00072B58"/>
    <w:rsid w:val="00080930"/>
    <w:rsid w:val="000838C0"/>
    <w:rsid w:val="000874C6"/>
    <w:rsid w:val="000902CE"/>
    <w:rsid w:val="000A2533"/>
    <w:rsid w:val="000B1491"/>
    <w:rsid w:val="000C6C42"/>
    <w:rsid w:val="000D044A"/>
    <w:rsid w:val="000E1792"/>
    <w:rsid w:val="000E68E1"/>
    <w:rsid w:val="000E6CF9"/>
    <w:rsid w:val="000E7A2C"/>
    <w:rsid w:val="000F3BD8"/>
    <w:rsid w:val="000F4513"/>
    <w:rsid w:val="0011102D"/>
    <w:rsid w:val="0011165C"/>
    <w:rsid w:val="00114302"/>
    <w:rsid w:val="00120100"/>
    <w:rsid w:val="001240F1"/>
    <w:rsid w:val="001244AB"/>
    <w:rsid w:val="001246AE"/>
    <w:rsid w:val="00145F70"/>
    <w:rsid w:val="001519D2"/>
    <w:rsid w:val="00172E5F"/>
    <w:rsid w:val="001832BB"/>
    <w:rsid w:val="00183E40"/>
    <w:rsid w:val="00197E65"/>
    <w:rsid w:val="001A549C"/>
    <w:rsid w:val="001A6791"/>
    <w:rsid w:val="001B189F"/>
    <w:rsid w:val="001B406B"/>
    <w:rsid w:val="001B7268"/>
    <w:rsid w:val="001D050E"/>
    <w:rsid w:val="001D1736"/>
    <w:rsid w:val="001D555B"/>
    <w:rsid w:val="001D5D32"/>
    <w:rsid w:val="001D6722"/>
    <w:rsid w:val="001E046B"/>
    <w:rsid w:val="001E0C35"/>
    <w:rsid w:val="001E7010"/>
    <w:rsid w:val="001E78D8"/>
    <w:rsid w:val="001F471B"/>
    <w:rsid w:val="00200425"/>
    <w:rsid w:val="002016FD"/>
    <w:rsid w:val="00202595"/>
    <w:rsid w:val="00216407"/>
    <w:rsid w:val="00217BCB"/>
    <w:rsid w:val="0023718F"/>
    <w:rsid w:val="00242334"/>
    <w:rsid w:val="00245221"/>
    <w:rsid w:val="00251896"/>
    <w:rsid w:val="002567E5"/>
    <w:rsid w:val="00260CCA"/>
    <w:rsid w:val="002633DE"/>
    <w:rsid w:val="00263593"/>
    <w:rsid w:val="002635BA"/>
    <w:rsid w:val="00272247"/>
    <w:rsid w:val="00274BBB"/>
    <w:rsid w:val="002910E0"/>
    <w:rsid w:val="00293E31"/>
    <w:rsid w:val="00294BFB"/>
    <w:rsid w:val="002A1C7B"/>
    <w:rsid w:val="002A5255"/>
    <w:rsid w:val="002A74DA"/>
    <w:rsid w:val="002C00E6"/>
    <w:rsid w:val="002C12C3"/>
    <w:rsid w:val="002C522A"/>
    <w:rsid w:val="002C6615"/>
    <w:rsid w:val="002D2830"/>
    <w:rsid w:val="002D658C"/>
    <w:rsid w:val="002E1F7F"/>
    <w:rsid w:val="002E294E"/>
    <w:rsid w:val="00303026"/>
    <w:rsid w:val="0030636B"/>
    <w:rsid w:val="003065F4"/>
    <w:rsid w:val="0030668E"/>
    <w:rsid w:val="003150EE"/>
    <w:rsid w:val="0031514E"/>
    <w:rsid w:val="00326209"/>
    <w:rsid w:val="00333309"/>
    <w:rsid w:val="00342896"/>
    <w:rsid w:val="00367B14"/>
    <w:rsid w:val="00386404"/>
    <w:rsid w:val="00392225"/>
    <w:rsid w:val="00395766"/>
    <w:rsid w:val="00397E80"/>
    <w:rsid w:val="003A1B58"/>
    <w:rsid w:val="003A3102"/>
    <w:rsid w:val="003A7EAF"/>
    <w:rsid w:val="003B2FE9"/>
    <w:rsid w:val="003B413C"/>
    <w:rsid w:val="003B6C11"/>
    <w:rsid w:val="003B7E35"/>
    <w:rsid w:val="003C218E"/>
    <w:rsid w:val="003C464D"/>
    <w:rsid w:val="003C46E9"/>
    <w:rsid w:val="003C5F20"/>
    <w:rsid w:val="003D15FD"/>
    <w:rsid w:val="003D6CF1"/>
    <w:rsid w:val="00404044"/>
    <w:rsid w:val="00407E80"/>
    <w:rsid w:val="00415E9B"/>
    <w:rsid w:val="00417959"/>
    <w:rsid w:val="00424077"/>
    <w:rsid w:val="0042557E"/>
    <w:rsid w:val="00430379"/>
    <w:rsid w:val="004305EE"/>
    <w:rsid w:val="00431D28"/>
    <w:rsid w:val="00432DC8"/>
    <w:rsid w:val="00435AD0"/>
    <w:rsid w:val="00445DA2"/>
    <w:rsid w:val="00454741"/>
    <w:rsid w:val="00455B4F"/>
    <w:rsid w:val="00456F1A"/>
    <w:rsid w:val="0046219C"/>
    <w:rsid w:val="004643E3"/>
    <w:rsid w:val="00464D3C"/>
    <w:rsid w:val="004663C3"/>
    <w:rsid w:val="00473E52"/>
    <w:rsid w:val="0047705F"/>
    <w:rsid w:val="00480F0E"/>
    <w:rsid w:val="004845A9"/>
    <w:rsid w:val="00484891"/>
    <w:rsid w:val="004860F9"/>
    <w:rsid w:val="00486A98"/>
    <w:rsid w:val="00492281"/>
    <w:rsid w:val="0049297D"/>
    <w:rsid w:val="00493580"/>
    <w:rsid w:val="00493BF9"/>
    <w:rsid w:val="004955BD"/>
    <w:rsid w:val="00496EE5"/>
    <w:rsid w:val="004D2A8E"/>
    <w:rsid w:val="004D56BD"/>
    <w:rsid w:val="004D6926"/>
    <w:rsid w:val="004E53EF"/>
    <w:rsid w:val="004F229F"/>
    <w:rsid w:val="004F3D91"/>
    <w:rsid w:val="004F5E2C"/>
    <w:rsid w:val="004F6158"/>
    <w:rsid w:val="00504FA5"/>
    <w:rsid w:val="00512F78"/>
    <w:rsid w:val="00513BB5"/>
    <w:rsid w:val="005167C6"/>
    <w:rsid w:val="0053725E"/>
    <w:rsid w:val="005467FA"/>
    <w:rsid w:val="0055018D"/>
    <w:rsid w:val="00556081"/>
    <w:rsid w:val="00557E16"/>
    <w:rsid w:val="00563B7C"/>
    <w:rsid w:val="00565F17"/>
    <w:rsid w:val="0056777C"/>
    <w:rsid w:val="0057573C"/>
    <w:rsid w:val="005777DD"/>
    <w:rsid w:val="00583164"/>
    <w:rsid w:val="00584C14"/>
    <w:rsid w:val="00597790"/>
    <w:rsid w:val="005A2FAC"/>
    <w:rsid w:val="005A6A74"/>
    <w:rsid w:val="005B0A7D"/>
    <w:rsid w:val="005C5109"/>
    <w:rsid w:val="005D33D3"/>
    <w:rsid w:val="005D7486"/>
    <w:rsid w:val="005D7FA6"/>
    <w:rsid w:val="005F0DC7"/>
    <w:rsid w:val="005F1FDE"/>
    <w:rsid w:val="005F47D3"/>
    <w:rsid w:val="005F7803"/>
    <w:rsid w:val="0060365E"/>
    <w:rsid w:val="00610811"/>
    <w:rsid w:val="00613397"/>
    <w:rsid w:val="006270D1"/>
    <w:rsid w:val="00643DD0"/>
    <w:rsid w:val="006467B0"/>
    <w:rsid w:val="00650E38"/>
    <w:rsid w:val="00654F16"/>
    <w:rsid w:val="006622ED"/>
    <w:rsid w:val="00662E15"/>
    <w:rsid w:val="00677FDA"/>
    <w:rsid w:val="00681C6A"/>
    <w:rsid w:val="006A2213"/>
    <w:rsid w:val="006B3A29"/>
    <w:rsid w:val="006B700C"/>
    <w:rsid w:val="006C0224"/>
    <w:rsid w:val="006C2B8D"/>
    <w:rsid w:val="006C6990"/>
    <w:rsid w:val="006C7EF7"/>
    <w:rsid w:val="006D5EAA"/>
    <w:rsid w:val="006E1CC2"/>
    <w:rsid w:val="006E3EF2"/>
    <w:rsid w:val="006E5A5D"/>
    <w:rsid w:val="006F0760"/>
    <w:rsid w:val="006F2B28"/>
    <w:rsid w:val="006F7BFC"/>
    <w:rsid w:val="00701182"/>
    <w:rsid w:val="007114A7"/>
    <w:rsid w:val="00711EB1"/>
    <w:rsid w:val="00712E39"/>
    <w:rsid w:val="0072122B"/>
    <w:rsid w:val="00723560"/>
    <w:rsid w:val="00725B7F"/>
    <w:rsid w:val="00727514"/>
    <w:rsid w:val="007315EA"/>
    <w:rsid w:val="00732399"/>
    <w:rsid w:val="007371B8"/>
    <w:rsid w:val="00737927"/>
    <w:rsid w:val="007379AB"/>
    <w:rsid w:val="00741DB3"/>
    <w:rsid w:val="00751E0A"/>
    <w:rsid w:val="00752117"/>
    <w:rsid w:val="0075293E"/>
    <w:rsid w:val="00752AF7"/>
    <w:rsid w:val="007568B6"/>
    <w:rsid w:val="00760BC1"/>
    <w:rsid w:val="00766219"/>
    <w:rsid w:val="00770797"/>
    <w:rsid w:val="00775D2A"/>
    <w:rsid w:val="00776DAA"/>
    <w:rsid w:val="00797032"/>
    <w:rsid w:val="007B1978"/>
    <w:rsid w:val="007C2C27"/>
    <w:rsid w:val="007C7917"/>
    <w:rsid w:val="007D02F8"/>
    <w:rsid w:val="007D1069"/>
    <w:rsid w:val="007D457A"/>
    <w:rsid w:val="007D5A6C"/>
    <w:rsid w:val="007D60A7"/>
    <w:rsid w:val="007D7AE2"/>
    <w:rsid w:val="007E37DB"/>
    <w:rsid w:val="007E3FDE"/>
    <w:rsid w:val="007E6317"/>
    <w:rsid w:val="007F44B9"/>
    <w:rsid w:val="007F62C4"/>
    <w:rsid w:val="007F62EC"/>
    <w:rsid w:val="008002F2"/>
    <w:rsid w:val="00800997"/>
    <w:rsid w:val="00801528"/>
    <w:rsid w:val="00805704"/>
    <w:rsid w:val="00805E8F"/>
    <w:rsid w:val="008178A4"/>
    <w:rsid w:val="00817D53"/>
    <w:rsid w:val="008323E7"/>
    <w:rsid w:val="00832911"/>
    <w:rsid w:val="00834085"/>
    <w:rsid w:val="008463A5"/>
    <w:rsid w:val="00854D67"/>
    <w:rsid w:val="0087103E"/>
    <w:rsid w:val="00872510"/>
    <w:rsid w:val="00874FC0"/>
    <w:rsid w:val="00876745"/>
    <w:rsid w:val="00886E96"/>
    <w:rsid w:val="00893F60"/>
    <w:rsid w:val="00895E52"/>
    <w:rsid w:val="008A216A"/>
    <w:rsid w:val="008A603D"/>
    <w:rsid w:val="008B138B"/>
    <w:rsid w:val="008C04ED"/>
    <w:rsid w:val="008D1EA1"/>
    <w:rsid w:val="008F0CA4"/>
    <w:rsid w:val="009024E2"/>
    <w:rsid w:val="009058E3"/>
    <w:rsid w:val="00945EBF"/>
    <w:rsid w:val="00947C4F"/>
    <w:rsid w:val="00956897"/>
    <w:rsid w:val="00962C41"/>
    <w:rsid w:val="0097429A"/>
    <w:rsid w:val="00982938"/>
    <w:rsid w:val="00984269"/>
    <w:rsid w:val="00992A90"/>
    <w:rsid w:val="009933A6"/>
    <w:rsid w:val="00996B25"/>
    <w:rsid w:val="009A0F9D"/>
    <w:rsid w:val="009A4FFF"/>
    <w:rsid w:val="009B55E8"/>
    <w:rsid w:val="009B5910"/>
    <w:rsid w:val="009C152C"/>
    <w:rsid w:val="009C4B5C"/>
    <w:rsid w:val="009D28EF"/>
    <w:rsid w:val="009D411D"/>
    <w:rsid w:val="009D6046"/>
    <w:rsid w:val="009D709C"/>
    <w:rsid w:val="009E0DC3"/>
    <w:rsid w:val="009E0ED8"/>
    <w:rsid w:val="009E3CD4"/>
    <w:rsid w:val="009E4D10"/>
    <w:rsid w:val="009E4F4B"/>
    <w:rsid w:val="009F3123"/>
    <w:rsid w:val="009F65CD"/>
    <w:rsid w:val="00A00864"/>
    <w:rsid w:val="00A00CEF"/>
    <w:rsid w:val="00A0608C"/>
    <w:rsid w:val="00A142D8"/>
    <w:rsid w:val="00A2094E"/>
    <w:rsid w:val="00A22FED"/>
    <w:rsid w:val="00A23870"/>
    <w:rsid w:val="00A26CF7"/>
    <w:rsid w:val="00A32E08"/>
    <w:rsid w:val="00A33D36"/>
    <w:rsid w:val="00A47D7D"/>
    <w:rsid w:val="00A51035"/>
    <w:rsid w:val="00A5131F"/>
    <w:rsid w:val="00A51E5F"/>
    <w:rsid w:val="00A66242"/>
    <w:rsid w:val="00A71BED"/>
    <w:rsid w:val="00A73C13"/>
    <w:rsid w:val="00A779ED"/>
    <w:rsid w:val="00A82C7D"/>
    <w:rsid w:val="00A85715"/>
    <w:rsid w:val="00A86F58"/>
    <w:rsid w:val="00A87925"/>
    <w:rsid w:val="00A90FC3"/>
    <w:rsid w:val="00A92762"/>
    <w:rsid w:val="00AA1A16"/>
    <w:rsid w:val="00AA6A2B"/>
    <w:rsid w:val="00AB3E09"/>
    <w:rsid w:val="00AB6C22"/>
    <w:rsid w:val="00AB743E"/>
    <w:rsid w:val="00AC391D"/>
    <w:rsid w:val="00AC7BE1"/>
    <w:rsid w:val="00AD30E9"/>
    <w:rsid w:val="00AD5A2E"/>
    <w:rsid w:val="00AD5C77"/>
    <w:rsid w:val="00AF609C"/>
    <w:rsid w:val="00B025D3"/>
    <w:rsid w:val="00B1598D"/>
    <w:rsid w:val="00B234F0"/>
    <w:rsid w:val="00B24F0C"/>
    <w:rsid w:val="00B2661B"/>
    <w:rsid w:val="00B317B0"/>
    <w:rsid w:val="00B35B03"/>
    <w:rsid w:val="00B42CC3"/>
    <w:rsid w:val="00B5087C"/>
    <w:rsid w:val="00B5608E"/>
    <w:rsid w:val="00B70890"/>
    <w:rsid w:val="00B7106A"/>
    <w:rsid w:val="00B75E7A"/>
    <w:rsid w:val="00B921A4"/>
    <w:rsid w:val="00B9325B"/>
    <w:rsid w:val="00B96C77"/>
    <w:rsid w:val="00B9779A"/>
    <w:rsid w:val="00BA37E0"/>
    <w:rsid w:val="00BD03F4"/>
    <w:rsid w:val="00BD0A58"/>
    <w:rsid w:val="00BD1E6B"/>
    <w:rsid w:val="00BD3FE7"/>
    <w:rsid w:val="00BD68DA"/>
    <w:rsid w:val="00C0410E"/>
    <w:rsid w:val="00C137A0"/>
    <w:rsid w:val="00C142BA"/>
    <w:rsid w:val="00C14820"/>
    <w:rsid w:val="00C174F8"/>
    <w:rsid w:val="00C202BD"/>
    <w:rsid w:val="00C216A3"/>
    <w:rsid w:val="00C223AE"/>
    <w:rsid w:val="00C31D64"/>
    <w:rsid w:val="00C32A79"/>
    <w:rsid w:val="00C40251"/>
    <w:rsid w:val="00C40907"/>
    <w:rsid w:val="00C437B6"/>
    <w:rsid w:val="00C50488"/>
    <w:rsid w:val="00C50B58"/>
    <w:rsid w:val="00C51F41"/>
    <w:rsid w:val="00C56A29"/>
    <w:rsid w:val="00C6107D"/>
    <w:rsid w:val="00C707D4"/>
    <w:rsid w:val="00C76BD9"/>
    <w:rsid w:val="00C7714F"/>
    <w:rsid w:val="00C828B2"/>
    <w:rsid w:val="00C85246"/>
    <w:rsid w:val="00C87A06"/>
    <w:rsid w:val="00C933FC"/>
    <w:rsid w:val="00C9738B"/>
    <w:rsid w:val="00CA28D3"/>
    <w:rsid w:val="00CB1B61"/>
    <w:rsid w:val="00CC229D"/>
    <w:rsid w:val="00CC3274"/>
    <w:rsid w:val="00CC57AA"/>
    <w:rsid w:val="00CD49B2"/>
    <w:rsid w:val="00CD7C6C"/>
    <w:rsid w:val="00CE4B80"/>
    <w:rsid w:val="00CF7702"/>
    <w:rsid w:val="00CF78F8"/>
    <w:rsid w:val="00D02577"/>
    <w:rsid w:val="00D02D5B"/>
    <w:rsid w:val="00D03875"/>
    <w:rsid w:val="00D109A1"/>
    <w:rsid w:val="00D205F9"/>
    <w:rsid w:val="00D2409E"/>
    <w:rsid w:val="00D34466"/>
    <w:rsid w:val="00D36F62"/>
    <w:rsid w:val="00D46C10"/>
    <w:rsid w:val="00D46F71"/>
    <w:rsid w:val="00D53530"/>
    <w:rsid w:val="00D63695"/>
    <w:rsid w:val="00D80A39"/>
    <w:rsid w:val="00D80B69"/>
    <w:rsid w:val="00D92FEF"/>
    <w:rsid w:val="00DA0AC1"/>
    <w:rsid w:val="00DA78A6"/>
    <w:rsid w:val="00DB2688"/>
    <w:rsid w:val="00DB7916"/>
    <w:rsid w:val="00DC0DFD"/>
    <w:rsid w:val="00DC7953"/>
    <w:rsid w:val="00DC7BEC"/>
    <w:rsid w:val="00DD48DF"/>
    <w:rsid w:val="00DE0DD2"/>
    <w:rsid w:val="00DF04FE"/>
    <w:rsid w:val="00DF3CF6"/>
    <w:rsid w:val="00E02D8D"/>
    <w:rsid w:val="00E038F0"/>
    <w:rsid w:val="00E14136"/>
    <w:rsid w:val="00E17807"/>
    <w:rsid w:val="00E34205"/>
    <w:rsid w:val="00E4364C"/>
    <w:rsid w:val="00E43B92"/>
    <w:rsid w:val="00E46942"/>
    <w:rsid w:val="00E518EF"/>
    <w:rsid w:val="00E64283"/>
    <w:rsid w:val="00E71CDD"/>
    <w:rsid w:val="00E73943"/>
    <w:rsid w:val="00E75885"/>
    <w:rsid w:val="00E85CB7"/>
    <w:rsid w:val="00E86031"/>
    <w:rsid w:val="00EA2C0D"/>
    <w:rsid w:val="00EA5F71"/>
    <w:rsid w:val="00EA619E"/>
    <w:rsid w:val="00EB1ED8"/>
    <w:rsid w:val="00EB7FF7"/>
    <w:rsid w:val="00EC1D16"/>
    <w:rsid w:val="00ED3D20"/>
    <w:rsid w:val="00EE2E8D"/>
    <w:rsid w:val="00EE437A"/>
    <w:rsid w:val="00EF0353"/>
    <w:rsid w:val="00F0185B"/>
    <w:rsid w:val="00F0346B"/>
    <w:rsid w:val="00F11B0B"/>
    <w:rsid w:val="00F27F6A"/>
    <w:rsid w:val="00F34793"/>
    <w:rsid w:val="00F35C91"/>
    <w:rsid w:val="00F35F45"/>
    <w:rsid w:val="00F46C85"/>
    <w:rsid w:val="00F53B77"/>
    <w:rsid w:val="00F54791"/>
    <w:rsid w:val="00F55A6A"/>
    <w:rsid w:val="00F56180"/>
    <w:rsid w:val="00F61379"/>
    <w:rsid w:val="00F90071"/>
    <w:rsid w:val="00F90E37"/>
    <w:rsid w:val="00F92C9C"/>
    <w:rsid w:val="00FA3D15"/>
    <w:rsid w:val="00FB1403"/>
    <w:rsid w:val="00FB169E"/>
    <w:rsid w:val="00FB2DE8"/>
    <w:rsid w:val="00FB4082"/>
    <w:rsid w:val="00FB7861"/>
    <w:rsid w:val="00FC3A8C"/>
    <w:rsid w:val="00FC62AD"/>
    <w:rsid w:val="00FD109A"/>
    <w:rsid w:val="00FD1C4A"/>
    <w:rsid w:val="00FD4CFC"/>
    <w:rsid w:val="00FE239B"/>
    <w:rsid w:val="00FE44B9"/>
    <w:rsid w:val="00FE5478"/>
    <w:rsid w:val="00FF3E7B"/>
    <w:rsid w:val="00FF649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paragraph" w:styleId="berschrift1">
    <w:name w:val="heading 1"/>
    <w:basedOn w:val="Standard"/>
    <w:next w:val="Standard"/>
    <w:link w:val="berschrift1Zchn"/>
    <w:uiPriority w:val="9"/>
    <w:rsid w:val="00407E80"/>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Kommentarzeichen">
    <w:name w:val="annotation reference"/>
    <w:basedOn w:val="Absatz-Standardschriftart"/>
    <w:uiPriority w:val="99"/>
    <w:semiHidden/>
    <w:unhideWhenUsed/>
    <w:rsid w:val="009C152C"/>
    <w:rPr>
      <w:sz w:val="16"/>
      <w:szCs w:val="16"/>
    </w:rPr>
  </w:style>
  <w:style w:type="paragraph" w:styleId="Kommentartext">
    <w:name w:val="annotation text"/>
    <w:basedOn w:val="Standard"/>
    <w:link w:val="KommentartextZchn"/>
    <w:uiPriority w:val="99"/>
    <w:unhideWhenUsed/>
    <w:rsid w:val="009C152C"/>
    <w:rPr>
      <w:sz w:val="20"/>
      <w:szCs w:val="20"/>
    </w:rPr>
  </w:style>
  <w:style w:type="character" w:customStyle="1" w:styleId="KommentartextZchn">
    <w:name w:val="Kommentartext Zchn"/>
    <w:basedOn w:val="Absatz-Standardschriftart"/>
    <w:link w:val="Kommentartext"/>
    <w:uiPriority w:val="99"/>
    <w:rsid w:val="009C152C"/>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9C152C"/>
    <w:rPr>
      <w:b/>
      <w:bCs/>
    </w:rPr>
  </w:style>
  <w:style w:type="character" w:customStyle="1" w:styleId="KommentarthemaZchn">
    <w:name w:val="Kommentarthema Zchn"/>
    <w:basedOn w:val="KommentartextZchn"/>
    <w:link w:val="Kommentarthema"/>
    <w:uiPriority w:val="99"/>
    <w:semiHidden/>
    <w:rsid w:val="009C152C"/>
    <w:rPr>
      <w:rFonts w:ascii="Arial" w:hAnsi="Arial" w:cs="Arial"/>
      <w:b/>
      <w:bCs/>
      <w:sz w:val="20"/>
      <w:szCs w:val="20"/>
    </w:rPr>
  </w:style>
  <w:style w:type="paragraph" w:styleId="berarbeitung">
    <w:name w:val="Revision"/>
    <w:hidden/>
    <w:uiPriority w:val="99"/>
    <w:semiHidden/>
    <w:rsid w:val="00770797"/>
    <w:pPr>
      <w:spacing w:after="0" w:line="240" w:lineRule="auto"/>
    </w:pPr>
    <w:rPr>
      <w:rFonts w:ascii="Arial" w:hAnsi="Arial" w:cs="Arial"/>
    </w:rPr>
  </w:style>
  <w:style w:type="character" w:customStyle="1" w:styleId="berschrift1Zchn">
    <w:name w:val="Überschrift 1 Zchn"/>
    <w:basedOn w:val="Absatz-Standardschriftart"/>
    <w:link w:val="berschrift1"/>
    <w:uiPriority w:val="9"/>
    <w:rsid w:val="00407E80"/>
    <w:rPr>
      <w:rFonts w:asciiTheme="majorHAnsi" w:eastAsiaTheme="majorEastAsia" w:hAnsiTheme="majorHAnsi" w:cstheme="majorBidi"/>
      <w:color w:val="365F91" w:themeColor="accent1" w:themeShade="BF"/>
      <w:sz w:val="32"/>
      <w:szCs w:val="32"/>
    </w:rPr>
  </w:style>
  <w:style w:type="character" w:styleId="NichtaufgelsteErwhnung">
    <w:name w:val="Unresolved Mention"/>
    <w:basedOn w:val="Absatz-Standardschriftart"/>
    <w:uiPriority w:val="99"/>
    <w:semiHidden/>
    <w:unhideWhenUsed/>
    <w:rsid w:val="00407E8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8716428">
      <w:bodyDiv w:val="1"/>
      <w:marLeft w:val="0"/>
      <w:marRight w:val="0"/>
      <w:marTop w:val="0"/>
      <w:marBottom w:val="0"/>
      <w:divBdr>
        <w:top w:val="none" w:sz="0" w:space="0" w:color="auto"/>
        <w:left w:val="none" w:sz="0" w:space="0" w:color="auto"/>
        <w:bottom w:val="none" w:sz="0" w:space="0" w:color="auto"/>
        <w:right w:val="none" w:sz="0" w:space="0" w:color="auto"/>
      </w:divBdr>
    </w:div>
    <w:div w:id="1505439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192FD7D2-E5C1-45F9-B1FB-897021CDA171}">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C847FF82-ED0B-45F2-A1F9-EFD767F59EE3}">
  <ds:schemaRefs>
    <ds:schemaRef ds:uri="http://schemas.microsoft.com/sharepoint/v3/contenttype/forms"/>
  </ds:schemaRefs>
</ds:datastoreItem>
</file>

<file path=customXml/itemProps3.xml><?xml version="1.0" encoding="utf-8"?>
<ds:datastoreItem xmlns:ds="http://schemas.openxmlformats.org/officeDocument/2006/customXml" ds:itemID="{79331AB0-F621-4473-B0FB-87C6242ADD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1171</Words>
  <Characters>7383</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Steffen Maltzan</dc:creator>
  <cp:lastModifiedBy>Steffen Maltzan</cp:lastModifiedBy>
  <cp:revision>10</cp:revision>
  <cp:lastPrinted>2024-01-28T14:20:00Z</cp:lastPrinted>
  <dcterms:created xsi:type="dcterms:W3CDTF">2025-09-25T09:40:00Z</dcterms:created>
  <dcterms:modified xsi:type="dcterms:W3CDTF">2025-11-22T20:38:00Z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y fmtid="{D5CDD505-2E9C-101B-9397-08002B2CF9AE}" pid="7" name="MSIP_Label_3a28a66c-3c7f-463f-9f3d-483220f1d838_Enabled">
    <vt:lpwstr>true</vt:lpwstr>
  </property>
  <property fmtid="{D5CDD505-2E9C-101B-9397-08002B2CF9AE}" pid="8" name="MSIP_Label_3a28a66c-3c7f-463f-9f3d-483220f1d838_SetDate">
    <vt:lpwstr>2025-07-30T09:53:55Z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499abf2a-0697-4d8c-9e4f-fd6246909ad8</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